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B54B0" w14:textId="77777777" w:rsidR="00592F19" w:rsidRPr="003B15FC" w:rsidRDefault="00592F19" w:rsidP="00002E09">
      <w:pPr>
        <w:pStyle w:val="EinfacherAbsatz"/>
        <w:spacing w:line="360" w:lineRule="auto"/>
        <w:jc w:val="center"/>
        <w:rPr>
          <w:rFonts w:ascii="Arial" w:hAnsi="Arial" w:cstheme="minorBidi" w:hint="cs"/>
          <w:b/>
          <w:color w:val="004F80"/>
          <w:sz w:val="22"/>
          <w:cs/>
          <w:lang w:val="en-GB" w:bidi="th-TH"/>
        </w:rPr>
      </w:pPr>
      <w:bookmarkStart w:id="0" w:name="_GoBack"/>
      <w:bookmarkEnd w:id="0"/>
    </w:p>
    <w:p w14:paraId="67AEA532" w14:textId="1F08A83A" w:rsidR="00762BCC" w:rsidRPr="00B21AF2" w:rsidRDefault="00601354" w:rsidP="00592F19">
      <w:pPr>
        <w:pStyle w:val="EinfacherAbsatz"/>
        <w:spacing w:line="276" w:lineRule="auto"/>
        <w:jc w:val="center"/>
        <w:rPr>
          <w:rFonts w:ascii="Arial" w:hAnsi="Arial"/>
          <w:b/>
          <w:color w:val="004F80"/>
          <w:sz w:val="32"/>
          <w:lang w:val="en-GB"/>
        </w:rPr>
      </w:pPr>
      <w:r w:rsidRPr="00B21AF2">
        <w:rPr>
          <w:rFonts w:ascii="Arial" w:hAnsi="Arial"/>
          <w:b/>
          <w:color w:val="004F80"/>
          <w:sz w:val="32"/>
          <w:lang w:val="en-GB"/>
        </w:rPr>
        <w:t xml:space="preserve">Thai-German </w:t>
      </w:r>
      <w:r w:rsidR="004946DC" w:rsidRPr="00B21AF2">
        <w:rPr>
          <w:rFonts w:ascii="Arial" w:hAnsi="Arial"/>
          <w:b/>
          <w:color w:val="004F80"/>
          <w:sz w:val="32"/>
          <w:lang w:val="en-GB"/>
        </w:rPr>
        <w:t xml:space="preserve">Technology </w:t>
      </w:r>
      <w:r w:rsidRPr="00B21AF2">
        <w:rPr>
          <w:rFonts w:ascii="Arial" w:hAnsi="Arial"/>
          <w:b/>
          <w:color w:val="004F80"/>
          <w:sz w:val="32"/>
          <w:lang w:val="en-GB"/>
        </w:rPr>
        <w:t>Conference</w:t>
      </w:r>
    </w:p>
    <w:p w14:paraId="320468C6" w14:textId="2456F9C1" w:rsidR="00601354" w:rsidRPr="00B21AF2" w:rsidRDefault="00DE2100" w:rsidP="00592F19">
      <w:pPr>
        <w:pStyle w:val="EinfacherAbsatz"/>
        <w:spacing w:line="276" w:lineRule="auto"/>
        <w:jc w:val="center"/>
        <w:rPr>
          <w:rFonts w:ascii="Arial" w:hAnsi="Arial"/>
          <w:b/>
          <w:color w:val="004F80"/>
          <w:sz w:val="32"/>
          <w:lang w:val="en-GB"/>
        </w:rPr>
      </w:pPr>
      <w:r>
        <w:rPr>
          <w:rFonts w:ascii="Arial" w:hAnsi="Arial"/>
          <w:b/>
          <w:color w:val="004F80"/>
          <w:sz w:val="32"/>
          <w:lang w:val="en-GB"/>
        </w:rPr>
        <w:t>Energ</w:t>
      </w:r>
      <w:r w:rsidR="005B536C">
        <w:rPr>
          <w:rFonts w:ascii="Arial" w:hAnsi="Arial"/>
          <w:b/>
          <w:color w:val="004F80"/>
          <w:sz w:val="32"/>
          <w:lang w:val="en-GB"/>
        </w:rPr>
        <w:t>y</w:t>
      </w:r>
      <w:r>
        <w:rPr>
          <w:rFonts w:ascii="Arial" w:hAnsi="Arial"/>
          <w:b/>
          <w:color w:val="004F80"/>
          <w:sz w:val="32"/>
          <w:lang w:val="en-GB"/>
        </w:rPr>
        <w:t xml:space="preserve"> Efficiency in Buildings</w:t>
      </w:r>
    </w:p>
    <w:p w14:paraId="1D3404E4" w14:textId="37B82A3E" w:rsidR="006D01B7" w:rsidRDefault="003B22E3" w:rsidP="00592F19">
      <w:pPr>
        <w:pStyle w:val="EinfacherAbsatz"/>
        <w:spacing w:line="276" w:lineRule="auto"/>
        <w:jc w:val="center"/>
        <w:rPr>
          <w:rFonts w:ascii="Georgia" w:hAnsi="Georgia"/>
          <w:sz w:val="20"/>
          <w:lang w:val="en-GB"/>
        </w:rPr>
      </w:pPr>
      <w:r>
        <w:rPr>
          <w:rFonts w:ascii="Georgia" w:hAnsi="Georgia"/>
          <w:sz w:val="20"/>
          <w:lang w:val="en-GB"/>
        </w:rPr>
        <w:t>March</w:t>
      </w:r>
      <w:r w:rsidR="006D01B7">
        <w:rPr>
          <w:rFonts w:ascii="Georgia" w:hAnsi="Georgia"/>
          <w:sz w:val="20"/>
          <w:lang w:val="en-GB"/>
        </w:rPr>
        <w:t xml:space="preserve"> </w:t>
      </w:r>
      <w:r w:rsidR="00DE2100">
        <w:rPr>
          <w:rFonts w:ascii="Georgia" w:hAnsi="Georgia"/>
          <w:sz w:val="20"/>
          <w:lang w:val="en-GB"/>
        </w:rPr>
        <w:t>07</w:t>
      </w:r>
      <w:r>
        <w:rPr>
          <w:rFonts w:ascii="Georgia" w:hAnsi="Georgia"/>
          <w:sz w:val="20"/>
          <w:lang w:val="en-GB"/>
        </w:rPr>
        <w:t>,</w:t>
      </w:r>
      <w:r w:rsidR="005B536C">
        <w:rPr>
          <w:rFonts w:ascii="Georgia" w:hAnsi="Georgia"/>
          <w:sz w:val="20"/>
          <w:lang w:val="en-GB"/>
        </w:rPr>
        <w:t xml:space="preserve"> </w:t>
      </w:r>
      <w:r w:rsidR="00DE2100">
        <w:rPr>
          <w:rFonts w:ascii="Georgia" w:hAnsi="Georgia"/>
          <w:sz w:val="20"/>
          <w:lang w:val="en-GB"/>
        </w:rPr>
        <w:t>2016</w:t>
      </w:r>
    </w:p>
    <w:p w14:paraId="6509E1F9" w14:textId="77777777" w:rsidR="00F92C84" w:rsidRDefault="00F92C84" w:rsidP="00F92C84">
      <w:pPr>
        <w:pStyle w:val="EinfacherAbsatz"/>
        <w:spacing w:line="276" w:lineRule="auto"/>
        <w:jc w:val="center"/>
        <w:rPr>
          <w:rFonts w:ascii="Georgia" w:hAnsi="Georgia"/>
          <w:sz w:val="20"/>
          <w:lang w:val="en-GB"/>
        </w:rPr>
      </w:pPr>
      <w:r>
        <w:rPr>
          <w:rFonts w:ascii="Georgia" w:hAnsi="Georgia"/>
          <w:sz w:val="20"/>
          <w:lang w:val="en-GB"/>
        </w:rPr>
        <w:t xml:space="preserve">Surasak 1 Room, </w:t>
      </w:r>
      <w:r w:rsidRPr="00775E44">
        <w:rPr>
          <w:rFonts w:ascii="Georgia" w:hAnsi="Georgia"/>
          <w:sz w:val="20"/>
          <w:lang w:val="en-GB"/>
        </w:rPr>
        <w:t>Eastin Grand Hotel Sathorn Bangkok</w:t>
      </w:r>
    </w:p>
    <w:p w14:paraId="1CC615E4" w14:textId="77777777" w:rsidR="00775E44" w:rsidRPr="00592F19" w:rsidRDefault="00775E44" w:rsidP="00592F19">
      <w:pPr>
        <w:pStyle w:val="EinfacherAbsatz"/>
        <w:spacing w:line="276" w:lineRule="auto"/>
        <w:jc w:val="center"/>
        <w:rPr>
          <w:rFonts w:ascii="Georgia" w:hAnsi="Georgia"/>
          <w:sz w:val="1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8482"/>
      </w:tblGrid>
      <w:tr w:rsidR="00FF797D" w:rsidRPr="00FF797D" w14:paraId="08438128" w14:textId="77777777" w:rsidTr="00592F19">
        <w:trPr>
          <w:trHeight w:val="427"/>
          <w:jc w:val="center"/>
        </w:trPr>
        <w:tc>
          <w:tcPr>
            <w:tcW w:w="5000" w:type="pct"/>
            <w:gridSpan w:val="2"/>
            <w:shd w:val="clear" w:color="auto" w:fill="17365D" w:themeFill="text2" w:themeFillShade="BF"/>
          </w:tcPr>
          <w:p w14:paraId="623AE3D6" w14:textId="77777777" w:rsidR="00FE76F2" w:rsidRPr="00FF797D" w:rsidRDefault="00FE76F2" w:rsidP="00592F19">
            <w:pPr>
              <w:autoSpaceDE w:val="0"/>
              <w:autoSpaceDN w:val="0"/>
              <w:adjustRightInd w:val="0"/>
              <w:spacing w:after="60"/>
              <w:rPr>
                <w:rFonts w:asciiTheme="majorHAnsi" w:hAnsiTheme="majorHAnsi" w:cs="Arial"/>
                <w:b/>
                <w:bCs/>
                <w:color w:val="000000" w:themeColor="text1"/>
                <w:sz w:val="20"/>
                <w:szCs w:val="20"/>
                <w:lang w:val="en-GB"/>
              </w:rPr>
            </w:pPr>
            <w:r w:rsidRPr="00CC0EE3">
              <w:rPr>
                <w:rFonts w:asciiTheme="majorHAnsi" w:hAnsiTheme="majorHAnsi" w:cs="Arial"/>
                <w:b/>
                <w:bCs/>
                <w:color w:val="FFFFFF" w:themeColor="background1"/>
                <w:sz w:val="20"/>
                <w:szCs w:val="20"/>
                <w:lang w:val="en-GB"/>
              </w:rPr>
              <w:t>Opening</w:t>
            </w:r>
          </w:p>
        </w:tc>
      </w:tr>
      <w:tr w:rsidR="00FF797D" w:rsidRPr="00FF797D" w14:paraId="22F1633E" w14:textId="77777777" w:rsidTr="00A43336">
        <w:trPr>
          <w:trHeight w:val="379"/>
          <w:jc w:val="center"/>
        </w:trPr>
        <w:tc>
          <w:tcPr>
            <w:tcW w:w="693" w:type="pct"/>
            <w:shd w:val="clear" w:color="auto" w:fill="auto"/>
          </w:tcPr>
          <w:p w14:paraId="20BE8B0A" w14:textId="77777777" w:rsidR="00FE76F2" w:rsidRPr="00CC0EE3" w:rsidRDefault="00601354" w:rsidP="00592F19">
            <w:pPr>
              <w:autoSpaceDE w:val="0"/>
              <w:autoSpaceDN w:val="0"/>
              <w:adjustRightInd w:val="0"/>
              <w:spacing w:after="60"/>
              <w:ind w:right="-72"/>
              <w:rPr>
                <w:rFonts w:asciiTheme="majorHAnsi" w:hAnsiTheme="majorHAnsi"/>
                <w:b/>
                <w:bCs/>
                <w:color w:val="000000" w:themeColor="text1"/>
                <w:sz w:val="20"/>
                <w:szCs w:val="20"/>
                <w:lang w:val="en-GB"/>
              </w:rPr>
            </w:pPr>
            <w:r w:rsidRPr="00CC0EE3">
              <w:rPr>
                <w:rFonts w:asciiTheme="majorHAnsi" w:hAnsiTheme="majorHAnsi"/>
                <w:b/>
                <w:bCs/>
                <w:color w:val="000000" w:themeColor="text1"/>
                <w:sz w:val="20"/>
                <w:szCs w:val="20"/>
                <w:lang w:val="en-GB"/>
              </w:rPr>
              <w:t>08</w:t>
            </w:r>
            <w:r w:rsidR="004E449B" w:rsidRPr="00CC0EE3">
              <w:rPr>
                <w:rFonts w:asciiTheme="majorHAnsi" w:hAnsiTheme="majorHAnsi"/>
                <w:b/>
                <w:bCs/>
                <w:color w:val="000000" w:themeColor="text1"/>
                <w:sz w:val="20"/>
                <w:szCs w:val="20"/>
                <w:lang w:val="en-GB"/>
              </w:rPr>
              <w:t>.</w:t>
            </w:r>
            <w:r w:rsidRPr="00CC0EE3">
              <w:rPr>
                <w:rFonts w:asciiTheme="majorHAnsi" w:hAnsiTheme="majorHAnsi"/>
                <w:b/>
                <w:bCs/>
                <w:color w:val="000000" w:themeColor="text1"/>
                <w:sz w:val="20"/>
                <w:szCs w:val="20"/>
                <w:lang w:val="en-GB"/>
              </w:rPr>
              <w:t>30</w:t>
            </w:r>
          </w:p>
        </w:tc>
        <w:tc>
          <w:tcPr>
            <w:tcW w:w="4307" w:type="pct"/>
            <w:shd w:val="clear" w:color="auto" w:fill="auto"/>
          </w:tcPr>
          <w:p w14:paraId="48E8B841" w14:textId="77777777" w:rsidR="00FE76F2" w:rsidRPr="00CC0EE3" w:rsidRDefault="00FE76F2" w:rsidP="00592F19">
            <w:pPr>
              <w:autoSpaceDE w:val="0"/>
              <w:autoSpaceDN w:val="0"/>
              <w:adjustRightInd w:val="0"/>
              <w:ind w:right="-74"/>
              <w:rPr>
                <w:rFonts w:asciiTheme="majorHAnsi" w:hAnsiTheme="majorHAnsi"/>
                <w:b/>
                <w:bCs/>
                <w:color w:val="000000" w:themeColor="text1"/>
                <w:sz w:val="20"/>
                <w:szCs w:val="20"/>
                <w:lang w:val="en-GB"/>
              </w:rPr>
            </w:pPr>
            <w:r w:rsidRPr="00CC0EE3">
              <w:rPr>
                <w:rFonts w:asciiTheme="majorHAnsi" w:hAnsiTheme="majorHAnsi"/>
                <w:b/>
                <w:bCs/>
                <w:color w:val="000000" w:themeColor="text1"/>
                <w:sz w:val="20"/>
                <w:szCs w:val="20"/>
                <w:lang w:val="en-GB"/>
              </w:rPr>
              <w:t>Registration</w:t>
            </w:r>
          </w:p>
        </w:tc>
      </w:tr>
      <w:tr w:rsidR="00FF797D" w:rsidRPr="008C073D" w14:paraId="2074B9A6" w14:textId="77777777" w:rsidTr="00A43336">
        <w:trPr>
          <w:trHeight w:val="1083"/>
          <w:jc w:val="center"/>
        </w:trPr>
        <w:tc>
          <w:tcPr>
            <w:tcW w:w="693" w:type="pct"/>
          </w:tcPr>
          <w:p w14:paraId="2178FBE5" w14:textId="77777777" w:rsidR="00FE76F2" w:rsidRPr="00FF797D" w:rsidRDefault="00601354" w:rsidP="00592F19">
            <w:pPr>
              <w:autoSpaceDE w:val="0"/>
              <w:autoSpaceDN w:val="0"/>
              <w:adjustRightInd w:val="0"/>
              <w:spacing w:after="60"/>
              <w:ind w:right="-72"/>
              <w:rPr>
                <w:rFonts w:asciiTheme="majorHAnsi" w:hAnsiTheme="majorHAnsi"/>
                <w:b/>
                <w:bCs/>
                <w:color w:val="000000" w:themeColor="text1"/>
                <w:sz w:val="20"/>
                <w:szCs w:val="20"/>
                <w:lang w:val="en-GB"/>
              </w:rPr>
            </w:pPr>
            <w:r w:rsidRPr="00FF797D">
              <w:rPr>
                <w:rFonts w:asciiTheme="majorHAnsi" w:hAnsiTheme="majorHAnsi"/>
                <w:b/>
                <w:bCs/>
                <w:color w:val="000000" w:themeColor="text1"/>
                <w:sz w:val="20"/>
                <w:szCs w:val="20"/>
                <w:lang w:val="en-GB"/>
              </w:rPr>
              <w:t>09</w:t>
            </w:r>
            <w:r w:rsidR="004E449B" w:rsidRPr="00FF797D">
              <w:rPr>
                <w:rFonts w:asciiTheme="majorHAnsi" w:hAnsiTheme="majorHAnsi"/>
                <w:b/>
                <w:bCs/>
                <w:color w:val="000000" w:themeColor="text1"/>
                <w:sz w:val="20"/>
                <w:szCs w:val="20"/>
                <w:lang w:val="en-GB"/>
              </w:rPr>
              <w:t>.</w:t>
            </w:r>
            <w:r w:rsidRPr="00FF797D">
              <w:rPr>
                <w:rFonts w:asciiTheme="majorHAnsi" w:hAnsiTheme="majorHAnsi"/>
                <w:b/>
                <w:bCs/>
                <w:color w:val="000000" w:themeColor="text1"/>
                <w:sz w:val="20"/>
                <w:szCs w:val="20"/>
                <w:lang w:val="en-GB"/>
              </w:rPr>
              <w:t>00</w:t>
            </w:r>
          </w:p>
        </w:tc>
        <w:tc>
          <w:tcPr>
            <w:tcW w:w="4307" w:type="pct"/>
          </w:tcPr>
          <w:p w14:paraId="396446C6" w14:textId="77777777" w:rsidR="00601354" w:rsidRPr="00FF797D" w:rsidRDefault="00FE76F2" w:rsidP="00592F19">
            <w:pPr>
              <w:autoSpaceDE w:val="0"/>
              <w:autoSpaceDN w:val="0"/>
              <w:adjustRightInd w:val="0"/>
              <w:ind w:right="-74"/>
              <w:rPr>
                <w:rFonts w:asciiTheme="majorHAnsi" w:hAnsiTheme="majorHAnsi"/>
                <w:b/>
                <w:bCs/>
                <w:color w:val="000000" w:themeColor="text1"/>
                <w:sz w:val="20"/>
                <w:szCs w:val="20"/>
                <w:lang w:val="en-GB"/>
              </w:rPr>
            </w:pPr>
            <w:r w:rsidRPr="00FF797D">
              <w:rPr>
                <w:rFonts w:asciiTheme="majorHAnsi" w:hAnsiTheme="majorHAnsi"/>
                <w:b/>
                <w:bCs/>
                <w:color w:val="000000" w:themeColor="text1"/>
                <w:sz w:val="20"/>
                <w:szCs w:val="20"/>
                <w:lang w:val="en-GB"/>
              </w:rPr>
              <w:t>Welcome</w:t>
            </w:r>
            <w:r w:rsidR="00601354" w:rsidRPr="00FF797D">
              <w:rPr>
                <w:rFonts w:asciiTheme="majorHAnsi" w:hAnsiTheme="majorHAnsi"/>
                <w:b/>
                <w:bCs/>
                <w:color w:val="000000" w:themeColor="text1"/>
                <w:sz w:val="20"/>
                <w:szCs w:val="20"/>
                <w:lang w:val="en-GB"/>
              </w:rPr>
              <w:t xml:space="preserve"> remarks</w:t>
            </w:r>
          </w:p>
          <w:p w14:paraId="37FE742E" w14:textId="12D6F8FB" w:rsidR="00521BEE" w:rsidRPr="00913CCC" w:rsidRDefault="003B22E3" w:rsidP="00486CE0">
            <w:pPr>
              <w:autoSpaceDE w:val="0"/>
              <w:autoSpaceDN w:val="0"/>
              <w:adjustRightInd w:val="0"/>
              <w:spacing w:after="120"/>
              <w:ind w:right="-74"/>
              <w:rPr>
                <w:rFonts w:asciiTheme="majorHAnsi" w:hAnsiTheme="majorHAnsi"/>
                <w:color w:val="000000" w:themeColor="text1"/>
                <w:sz w:val="20"/>
                <w:szCs w:val="20"/>
                <w:lang w:val="en-US"/>
              </w:rPr>
            </w:pPr>
            <w:r>
              <w:rPr>
                <w:rFonts w:asciiTheme="majorHAnsi" w:hAnsiTheme="majorHAnsi"/>
                <w:b/>
                <w:i/>
                <w:color w:val="000000" w:themeColor="text1"/>
                <w:sz w:val="20"/>
                <w:szCs w:val="20"/>
                <w:lang w:val="en-US"/>
              </w:rPr>
              <w:t>Marius Mehner</w:t>
            </w:r>
            <w:r w:rsidR="00601354" w:rsidRPr="00FF797D">
              <w:rPr>
                <w:rFonts w:asciiTheme="majorHAnsi" w:hAnsiTheme="majorHAnsi"/>
                <w:b/>
                <w:color w:val="000000" w:themeColor="text1"/>
                <w:sz w:val="20"/>
                <w:szCs w:val="20"/>
                <w:lang w:val="en-US"/>
              </w:rPr>
              <w:t xml:space="preserve">, </w:t>
            </w:r>
            <w:r w:rsidR="0047636B" w:rsidRPr="00E8304C">
              <w:rPr>
                <w:rFonts w:asciiTheme="majorHAnsi" w:hAnsiTheme="majorHAnsi"/>
                <w:i/>
                <w:color w:val="000000" w:themeColor="text1"/>
                <w:sz w:val="20"/>
                <w:szCs w:val="20"/>
                <w:lang w:val="en-US"/>
              </w:rPr>
              <w:t>Deputy Executive Director</w:t>
            </w:r>
            <w:r w:rsidR="0047636B" w:rsidRPr="00FF797D">
              <w:rPr>
                <w:rFonts w:asciiTheme="majorHAnsi" w:hAnsiTheme="majorHAnsi"/>
                <w:color w:val="000000" w:themeColor="text1"/>
                <w:sz w:val="20"/>
                <w:szCs w:val="20"/>
                <w:lang w:val="en-US"/>
              </w:rPr>
              <w:t xml:space="preserve">, </w:t>
            </w:r>
            <w:r w:rsidR="00601354" w:rsidRPr="00FF797D">
              <w:rPr>
                <w:rFonts w:asciiTheme="majorHAnsi" w:hAnsiTheme="majorHAnsi"/>
                <w:color w:val="000000" w:themeColor="text1"/>
                <w:sz w:val="20"/>
                <w:szCs w:val="20"/>
                <w:lang w:val="en-US"/>
              </w:rPr>
              <w:t>German-Thai Chamber of Commerce (GTCC)</w:t>
            </w:r>
          </w:p>
          <w:p w14:paraId="1B5ED742" w14:textId="01E7E476" w:rsidR="00F82FCC" w:rsidRPr="00CB3BA0" w:rsidRDefault="00A42D55" w:rsidP="00486CE0">
            <w:pPr>
              <w:pStyle w:val="PlainText"/>
              <w:spacing w:after="120"/>
              <w:rPr>
                <w:rFonts w:asciiTheme="majorHAnsi" w:hAnsiTheme="majorHAnsi"/>
                <w:i/>
                <w:color w:val="000000" w:themeColor="text1"/>
                <w:sz w:val="20"/>
                <w:szCs w:val="20"/>
                <w:lang w:val="en-GB"/>
              </w:rPr>
            </w:pPr>
            <w:r w:rsidRPr="00DE2100">
              <w:rPr>
                <w:rFonts w:asciiTheme="majorHAnsi" w:hAnsiTheme="majorHAnsi"/>
                <w:b/>
                <w:bCs/>
                <w:i/>
                <w:color w:val="000000" w:themeColor="text1"/>
                <w:sz w:val="20"/>
                <w:szCs w:val="20"/>
                <w:lang w:val="en-GB"/>
              </w:rPr>
              <w:t xml:space="preserve">Dr. </w:t>
            </w:r>
            <w:r w:rsidR="007516C4" w:rsidRPr="00DE2100">
              <w:rPr>
                <w:rFonts w:asciiTheme="majorHAnsi" w:hAnsiTheme="majorHAnsi"/>
                <w:b/>
                <w:bCs/>
                <w:i/>
                <w:color w:val="000000" w:themeColor="text1"/>
                <w:sz w:val="20"/>
                <w:szCs w:val="20"/>
                <w:lang w:val="en-GB"/>
              </w:rPr>
              <w:t>Christine Falken-Großer</w:t>
            </w:r>
            <w:r w:rsidRPr="00DE2100">
              <w:rPr>
                <w:rFonts w:asciiTheme="majorHAnsi" w:hAnsiTheme="majorHAnsi"/>
                <w:b/>
                <w:bCs/>
                <w:i/>
                <w:color w:val="000000" w:themeColor="text1"/>
                <w:sz w:val="20"/>
                <w:szCs w:val="20"/>
                <w:lang w:val="en-GB"/>
              </w:rPr>
              <w:t xml:space="preserve">,  </w:t>
            </w:r>
            <w:r w:rsidR="00086BD0" w:rsidRPr="00DE2100">
              <w:rPr>
                <w:rFonts w:asciiTheme="majorHAnsi" w:eastAsia="Cambria" w:hAnsiTheme="majorHAnsi" w:cs="Times New Roman"/>
                <w:i/>
                <w:color w:val="000000" w:themeColor="text1"/>
                <w:sz w:val="20"/>
                <w:szCs w:val="20"/>
                <w:lang w:bidi="ar-SA"/>
              </w:rPr>
              <w:t>Economic and Commercial Counsellor</w:t>
            </w:r>
            <w:r w:rsidR="00086BD0" w:rsidRPr="00DE2100">
              <w:rPr>
                <w:rFonts w:asciiTheme="majorHAnsi" w:eastAsia="Cambria" w:hAnsiTheme="majorHAnsi" w:cs="Times New Roman"/>
                <w:color w:val="000000" w:themeColor="text1"/>
                <w:sz w:val="20"/>
                <w:szCs w:val="20"/>
                <w:lang w:bidi="ar-SA"/>
              </w:rPr>
              <w:t xml:space="preserve">, </w:t>
            </w:r>
            <w:r w:rsidRPr="00DE2100">
              <w:rPr>
                <w:rFonts w:asciiTheme="majorHAnsi" w:eastAsia="Cambria" w:hAnsiTheme="majorHAnsi" w:cs="Times New Roman"/>
                <w:color w:val="000000" w:themeColor="text1"/>
                <w:sz w:val="20"/>
                <w:szCs w:val="20"/>
                <w:lang w:bidi="ar-SA"/>
              </w:rPr>
              <w:t>Embassy of the Federal Republic of Germany, Bangkok</w:t>
            </w:r>
            <w:r w:rsidRPr="00A42D55">
              <w:rPr>
                <w:rFonts w:asciiTheme="majorHAnsi" w:eastAsia="Cambria" w:hAnsiTheme="majorHAnsi" w:cs="Times New Roman"/>
                <w:color w:val="000000" w:themeColor="text1"/>
                <w:sz w:val="20"/>
                <w:szCs w:val="20"/>
                <w:lang w:bidi="ar-SA"/>
              </w:rPr>
              <w:t xml:space="preserve"> </w:t>
            </w:r>
          </w:p>
        </w:tc>
      </w:tr>
      <w:tr w:rsidR="00FF797D" w:rsidRPr="008C073D" w14:paraId="3C280375" w14:textId="77777777" w:rsidTr="00592F19">
        <w:trPr>
          <w:trHeight w:val="372"/>
          <w:jc w:val="center"/>
        </w:trPr>
        <w:tc>
          <w:tcPr>
            <w:tcW w:w="5000" w:type="pct"/>
            <w:gridSpan w:val="2"/>
            <w:shd w:val="clear" w:color="auto" w:fill="17365D" w:themeFill="text2" w:themeFillShade="BF"/>
          </w:tcPr>
          <w:p w14:paraId="3902D166" w14:textId="299AA89C" w:rsidR="008B6D70" w:rsidRPr="00FF797D" w:rsidRDefault="00236602" w:rsidP="00592F19">
            <w:pPr>
              <w:autoSpaceDE w:val="0"/>
              <w:autoSpaceDN w:val="0"/>
              <w:adjustRightInd w:val="0"/>
              <w:spacing w:after="60"/>
              <w:rPr>
                <w:rFonts w:asciiTheme="majorHAnsi" w:hAnsiTheme="majorHAnsi"/>
                <w:b/>
                <w:bCs/>
                <w:color w:val="000000" w:themeColor="text1"/>
                <w:sz w:val="20"/>
                <w:szCs w:val="20"/>
                <w:lang w:val="en-GB"/>
              </w:rPr>
            </w:pPr>
            <w:r w:rsidRPr="00A42D55">
              <w:rPr>
                <w:rFonts w:asciiTheme="majorHAnsi" w:hAnsiTheme="majorHAnsi" w:cs="Arial"/>
                <w:b/>
                <w:bCs/>
                <w:color w:val="FFFFFF" w:themeColor="background1"/>
                <w:sz w:val="20"/>
                <w:szCs w:val="20"/>
                <w:lang w:val="en-GB"/>
              </w:rPr>
              <w:t>Market</w:t>
            </w:r>
            <w:r w:rsidR="008B6D70" w:rsidRPr="00A42D55">
              <w:rPr>
                <w:rFonts w:asciiTheme="majorHAnsi" w:hAnsiTheme="majorHAnsi" w:cs="Arial"/>
                <w:b/>
                <w:bCs/>
                <w:color w:val="FFFFFF" w:themeColor="background1"/>
                <w:sz w:val="20"/>
                <w:szCs w:val="20"/>
                <w:lang w:val="en-GB"/>
              </w:rPr>
              <w:t xml:space="preserve"> Development in Thailand</w:t>
            </w:r>
            <w:r w:rsidR="001D20C7" w:rsidRPr="00A42D55">
              <w:rPr>
                <w:rFonts w:asciiTheme="majorHAnsi" w:hAnsiTheme="majorHAnsi" w:cs="Arial"/>
                <w:b/>
                <w:bCs/>
                <w:color w:val="FFFFFF" w:themeColor="background1"/>
                <w:sz w:val="20"/>
                <w:szCs w:val="20"/>
                <w:lang w:val="en-GB"/>
              </w:rPr>
              <w:t xml:space="preserve"> and Germany</w:t>
            </w:r>
          </w:p>
        </w:tc>
      </w:tr>
      <w:tr w:rsidR="00494CCD" w:rsidRPr="00A42D55" w14:paraId="21CA5186" w14:textId="77777777" w:rsidTr="00592F19">
        <w:trPr>
          <w:trHeight w:val="417"/>
          <w:jc w:val="center"/>
        </w:trPr>
        <w:tc>
          <w:tcPr>
            <w:tcW w:w="5000" w:type="pct"/>
            <w:gridSpan w:val="2"/>
          </w:tcPr>
          <w:p w14:paraId="63B7EB4A" w14:textId="71E84247" w:rsidR="00494CCD" w:rsidRPr="00FF797D" w:rsidRDefault="00A42D55" w:rsidP="00592F19">
            <w:pPr>
              <w:autoSpaceDE w:val="0"/>
              <w:autoSpaceDN w:val="0"/>
              <w:adjustRightInd w:val="0"/>
              <w:spacing w:after="60"/>
              <w:ind w:right="-72"/>
              <w:rPr>
                <w:rFonts w:asciiTheme="majorHAnsi" w:hAnsiTheme="majorHAnsi"/>
                <w:b/>
                <w:bCs/>
                <w:color w:val="000000" w:themeColor="text1"/>
                <w:sz w:val="20"/>
                <w:szCs w:val="20"/>
                <w:lang w:val="en-GB"/>
              </w:rPr>
            </w:pPr>
            <w:r w:rsidRPr="00A42D55">
              <w:rPr>
                <w:rFonts w:asciiTheme="majorHAnsi" w:hAnsiTheme="majorHAnsi"/>
                <w:b/>
                <w:bCs/>
                <w:color w:val="000000" w:themeColor="text1"/>
                <w:sz w:val="20"/>
                <w:szCs w:val="20"/>
                <w:lang w:val="en-GB"/>
              </w:rPr>
              <w:t>Keynote Address</w:t>
            </w:r>
          </w:p>
        </w:tc>
      </w:tr>
      <w:tr w:rsidR="00A04D60" w:rsidRPr="008C073D" w14:paraId="6B99B417" w14:textId="77777777" w:rsidTr="00A43336">
        <w:trPr>
          <w:trHeight w:val="417"/>
          <w:jc w:val="center"/>
        </w:trPr>
        <w:tc>
          <w:tcPr>
            <w:tcW w:w="693" w:type="pct"/>
          </w:tcPr>
          <w:p w14:paraId="7CA0643F" w14:textId="64FE3AF0" w:rsidR="00A04D60" w:rsidRPr="00454B67" w:rsidRDefault="00A04D60" w:rsidP="00B30C0F">
            <w:pPr>
              <w:autoSpaceDE w:val="0"/>
              <w:autoSpaceDN w:val="0"/>
              <w:adjustRightInd w:val="0"/>
              <w:spacing w:after="60"/>
              <w:ind w:right="-72"/>
              <w:rPr>
                <w:rFonts w:asciiTheme="majorHAnsi" w:hAnsiTheme="majorHAnsi"/>
                <w:b/>
                <w:bCs/>
                <w:color w:val="000000" w:themeColor="text1"/>
                <w:sz w:val="20"/>
                <w:szCs w:val="20"/>
                <w:lang w:val="en-GB"/>
              </w:rPr>
            </w:pPr>
            <w:r w:rsidRPr="00454B67">
              <w:rPr>
                <w:rFonts w:asciiTheme="majorHAnsi" w:hAnsiTheme="majorHAnsi"/>
                <w:b/>
                <w:bCs/>
                <w:color w:val="000000" w:themeColor="text1"/>
                <w:sz w:val="20"/>
                <w:szCs w:val="20"/>
                <w:lang w:val="en-GB"/>
              </w:rPr>
              <w:t>9.</w:t>
            </w:r>
            <w:r w:rsidR="00B30C0F">
              <w:rPr>
                <w:rFonts w:asciiTheme="majorHAnsi" w:hAnsiTheme="majorHAnsi"/>
                <w:b/>
                <w:bCs/>
                <w:color w:val="000000" w:themeColor="text1"/>
                <w:sz w:val="20"/>
                <w:szCs w:val="20"/>
                <w:lang w:val="en-GB"/>
              </w:rPr>
              <w:t>15</w:t>
            </w:r>
          </w:p>
        </w:tc>
        <w:tc>
          <w:tcPr>
            <w:tcW w:w="4307" w:type="pct"/>
          </w:tcPr>
          <w:p w14:paraId="365214B7" w14:textId="49A4E795" w:rsidR="00C402C4" w:rsidRPr="00454B67" w:rsidRDefault="00615878" w:rsidP="00592F19">
            <w:pPr>
              <w:autoSpaceDE w:val="0"/>
              <w:autoSpaceDN w:val="0"/>
              <w:adjustRightInd w:val="0"/>
              <w:spacing w:after="60"/>
              <w:ind w:right="-72"/>
              <w:rPr>
                <w:rFonts w:asciiTheme="majorHAnsi" w:hAnsiTheme="majorHAnsi"/>
                <w:b/>
                <w:i/>
                <w:color w:val="000000" w:themeColor="text1"/>
                <w:sz w:val="20"/>
                <w:szCs w:val="20"/>
                <w:lang w:val="en-GB"/>
              </w:rPr>
            </w:pPr>
            <w:r>
              <w:rPr>
                <w:rFonts w:asciiTheme="majorHAnsi" w:hAnsiTheme="majorHAnsi"/>
                <w:b/>
                <w:i/>
                <w:color w:val="000000" w:themeColor="text1"/>
                <w:sz w:val="20"/>
                <w:szCs w:val="20"/>
                <w:lang w:val="en-GB"/>
              </w:rPr>
              <w:t>Chartdanai Chartpolak</w:t>
            </w:r>
            <w:r w:rsidR="00C402C4" w:rsidRPr="00454B67">
              <w:rPr>
                <w:rFonts w:asciiTheme="majorHAnsi" w:hAnsiTheme="majorHAnsi"/>
                <w:b/>
                <w:i/>
                <w:color w:val="000000" w:themeColor="text1"/>
                <w:sz w:val="20"/>
                <w:szCs w:val="20"/>
                <w:lang w:val="en-GB"/>
              </w:rPr>
              <w:t>,</w:t>
            </w:r>
            <w:r w:rsidR="00C402C4" w:rsidRPr="00454B67">
              <w:rPr>
                <w:rFonts w:asciiTheme="majorHAnsi" w:hAnsiTheme="majorHAnsi"/>
                <w:bCs/>
                <w:iCs/>
                <w:color w:val="000000" w:themeColor="text1"/>
                <w:sz w:val="20"/>
                <w:szCs w:val="20"/>
                <w:lang w:val="en-GB"/>
              </w:rPr>
              <w:t xml:space="preserve"> </w:t>
            </w:r>
            <w:r w:rsidR="00454B67" w:rsidRPr="00454B67">
              <w:rPr>
                <w:rFonts w:asciiTheme="majorHAnsi" w:hAnsiTheme="majorHAnsi"/>
                <w:bCs/>
                <w:i/>
                <w:iCs/>
                <w:color w:val="000000" w:themeColor="text1"/>
                <w:sz w:val="20"/>
                <w:szCs w:val="20"/>
                <w:lang w:val="en-GB"/>
              </w:rPr>
              <w:t xml:space="preserve">Director </w:t>
            </w:r>
            <w:r>
              <w:rPr>
                <w:rFonts w:asciiTheme="majorHAnsi" w:hAnsiTheme="majorHAnsi"/>
                <w:bCs/>
                <w:color w:val="000000" w:themeColor="text1"/>
                <w:sz w:val="20"/>
                <w:szCs w:val="20"/>
                <w:lang w:val="en-GB"/>
              </w:rPr>
              <w:t>(</w:t>
            </w:r>
            <w:r w:rsidR="00454B67" w:rsidRPr="005F758F">
              <w:rPr>
                <w:rFonts w:asciiTheme="majorHAnsi" w:hAnsiTheme="majorHAnsi"/>
                <w:sz w:val="20"/>
                <w:szCs w:val="20"/>
                <w:lang w:val="en-GB"/>
              </w:rPr>
              <w:t>tbc)</w:t>
            </w:r>
          </w:p>
          <w:p w14:paraId="252A876A" w14:textId="085F862E" w:rsidR="00A04D60" w:rsidRPr="000069FA" w:rsidRDefault="00615878" w:rsidP="00592F19">
            <w:pPr>
              <w:autoSpaceDE w:val="0"/>
              <w:autoSpaceDN w:val="0"/>
              <w:adjustRightInd w:val="0"/>
              <w:spacing w:after="60"/>
              <w:ind w:right="-72"/>
              <w:rPr>
                <w:rFonts w:asciiTheme="majorHAnsi" w:hAnsiTheme="majorHAnsi"/>
                <w:bCs/>
                <w:iCs/>
                <w:color w:val="000000" w:themeColor="text1"/>
                <w:sz w:val="20"/>
                <w:szCs w:val="20"/>
                <w:highlight w:val="yellow"/>
                <w:lang w:val="en-GB"/>
              </w:rPr>
            </w:pPr>
            <w:r>
              <w:rPr>
                <w:rFonts w:asciiTheme="majorHAnsi" w:hAnsiTheme="majorHAnsi"/>
                <w:bCs/>
                <w:iCs/>
                <w:color w:val="000000" w:themeColor="text1"/>
                <w:sz w:val="20"/>
                <w:szCs w:val="20"/>
                <w:lang w:val="en-GB"/>
              </w:rPr>
              <w:t>The Energy Conservation Center of Thailand</w:t>
            </w:r>
          </w:p>
        </w:tc>
      </w:tr>
      <w:tr w:rsidR="00FF797D" w:rsidRPr="008C073D" w14:paraId="63516CF1" w14:textId="77777777" w:rsidTr="00A43336">
        <w:trPr>
          <w:trHeight w:val="723"/>
          <w:jc w:val="center"/>
        </w:trPr>
        <w:tc>
          <w:tcPr>
            <w:tcW w:w="693" w:type="pct"/>
          </w:tcPr>
          <w:p w14:paraId="0BF95A99" w14:textId="4FDC260E" w:rsidR="00956D70" w:rsidRPr="00454B67" w:rsidRDefault="003F38B9" w:rsidP="00B30C0F">
            <w:pPr>
              <w:autoSpaceDE w:val="0"/>
              <w:autoSpaceDN w:val="0"/>
              <w:adjustRightInd w:val="0"/>
              <w:spacing w:after="60"/>
              <w:ind w:right="-72"/>
              <w:rPr>
                <w:rFonts w:asciiTheme="majorHAnsi" w:hAnsiTheme="majorHAnsi"/>
                <w:b/>
                <w:bCs/>
                <w:color w:val="000000" w:themeColor="text1"/>
                <w:sz w:val="20"/>
                <w:szCs w:val="20"/>
                <w:lang w:val="en-GB"/>
              </w:rPr>
            </w:pPr>
            <w:r w:rsidRPr="00454B67">
              <w:rPr>
                <w:rFonts w:asciiTheme="majorHAnsi" w:hAnsiTheme="majorHAnsi"/>
                <w:b/>
                <w:bCs/>
                <w:color w:val="000000" w:themeColor="text1"/>
                <w:sz w:val="20"/>
                <w:szCs w:val="20"/>
                <w:lang w:val="en-GB"/>
              </w:rPr>
              <w:t>9.</w:t>
            </w:r>
            <w:r w:rsidR="00B30C0F">
              <w:rPr>
                <w:rFonts w:asciiTheme="majorHAnsi" w:hAnsiTheme="majorHAnsi"/>
                <w:b/>
                <w:bCs/>
                <w:color w:val="000000" w:themeColor="text1"/>
                <w:sz w:val="20"/>
                <w:szCs w:val="20"/>
                <w:lang w:val="en-GB"/>
              </w:rPr>
              <w:t>40</w:t>
            </w:r>
          </w:p>
        </w:tc>
        <w:tc>
          <w:tcPr>
            <w:tcW w:w="4307" w:type="pct"/>
          </w:tcPr>
          <w:p w14:paraId="575F03AD" w14:textId="74840644" w:rsidR="00B21AF2" w:rsidRPr="00454B67" w:rsidRDefault="00454B67" w:rsidP="00592F19">
            <w:pPr>
              <w:autoSpaceDE w:val="0"/>
              <w:autoSpaceDN w:val="0"/>
              <w:adjustRightInd w:val="0"/>
              <w:spacing w:after="60"/>
              <w:ind w:right="-72"/>
              <w:rPr>
                <w:rFonts w:asciiTheme="majorHAnsi" w:hAnsiTheme="majorHAnsi"/>
                <w:bCs/>
                <w:color w:val="000000" w:themeColor="text1"/>
                <w:sz w:val="20"/>
                <w:szCs w:val="20"/>
                <w:lang w:val="en-GB"/>
              </w:rPr>
            </w:pPr>
            <w:r w:rsidRPr="00454B67">
              <w:rPr>
                <w:rFonts w:asciiTheme="majorHAnsi" w:hAnsiTheme="majorHAnsi"/>
                <w:b/>
                <w:bCs/>
                <w:i/>
                <w:color w:val="000000" w:themeColor="text1"/>
                <w:sz w:val="20"/>
                <w:szCs w:val="20"/>
                <w:lang w:val="en-GB"/>
              </w:rPr>
              <w:t>Ninnart Chaithirapinyo</w:t>
            </w:r>
            <w:r w:rsidR="0086263A" w:rsidRPr="00454B67">
              <w:rPr>
                <w:rFonts w:asciiTheme="majorHAnsi" w:hAnsiTheme="majorHAnsi"/>
                <w:bCs/>
                <w:color w:val="000000" w:themeColor="text1"/>
                <w:sz w:val="20"/>
                <w:szCs w:val="20"/>
                <w:lang w:val="en-GB"/>
              </w:rPr>
              <w:t xml:space="preserve">, </w:t>
            </w:r>
            <w:r w:rsidRPr="00454B67">
              <w:rPr>
                <w:rFonts w:asciiTheme="majorHAnsi" w:hAnsiTheme="majorHAnsi"/>
                <w:i/>
                <w:color w:val="000000" w:themeColor="text1"/>
                <w:sz w:val="20"/>
                <w:szCs w:val="20"/>
                <w:lang w:val="en-GB"/>
              </w:rPr>
              <w:t>President</w:t>
            </w:r>
            <w:r w:rsidR="00B21AF2" w:rsidRPr="00454B67">
              <w:rPr>
                <w:rFonts w:asciiTheme="majorHAnsi" w:hAnsiTheme="majorHAnsi"/>
                <w:bCs/>
                <w:color w:val="000000" w:themeColor="text1"/>
                <w:sz w:val="20"/>
                <w:szCs w:val="20"/>
                <w:lang w:val="en-GB"/>
              </w:rPr>
              <w:t xml:space="preserve"> </w:t>
            </w:r>
            <w:r w:rsidRPr="005F758F">
              <w:rPr>
                <w:rFonts w:asciiTheme="majorHAnsi" w:hAnsiTheme="majorHAnsi"/>
                <w:color w:val="000000" w:themeColor="text1"/>
                <w:sz w:val="20"/>
                <w:szCs w:val="20"/>
                <w:lang w:val="en-GB"/>
              </w:rPr>
              <w:t>(tbc)</w:t>
            </w:r>
          </w:p>
          <w:p w14:paraId="781546FE" w14:textId="20ABA920" w:rsidR="00A42D55" w:rsidRPr="000069FA" w:rsidRDefault="0048376E" w:rsidP="00454B67">
            <w:pPr>
              <w:autoSpaceDE w:val="0"/>
              <w:autoSpaceDN w:val="0"/>
              <w:adjustRightInd w:val="0"/>
              <w:spacing w:after="60"/>
              <w:ind w:right="-72"/>
              <w:rPr>
                <w:rFonts w:asciiTheme="majorHAnsi" w:hAnsiTheme="majorHAnsi"/>
                <w:bCs/>
                <w:color w:val="000000" w:themeColor="text1"/>
                <w:sz w:val="20"/>
                <w:szCs w:val="20"/>
                <w:highlight w:val="yellow"/>
                <w:lang w:val="en-GB"/>
              </w:rPr>
            </w:pPr>
            <w:r w:rsidRPr="00454B67">
              <w:rPr>
                <w:rFonts w:asciiTheme="majorHAnsi" w:hAnsiTheme="majorHAnsi"/>
                <w:color w:val="000000" w:themeColor="text1"/>
                <w:sz w:val="20"/>
                <w:szCs w:val="20"/>
                <w:lang w:val="en-GB"/>
              </w:rPr>
              <w:t>Thai Green Building Institute (TGBI</w:t>
            </w:r>
            <w:r w:rsidRPr="0048376E">
              <w:rPr>
                <w:rFonts w:asciiTheme="majorHAnsi" w:hAnsiTheme="majorHAnsi"/>
                <w:color w:val="000000" w:themeColor="text1"/>
                <w:sz w:val="20"/>
                <w:szCs w:val="20"/>
                <w:lang w:val="en-GB"/>
              </w:rPr>
              <w:t>)</w:t>
            </w:r>
            <w:r w:rsidR="00454B67">
              <w:rPr>
                <w:rFonts w:asciiTheme="majorHAnsi" w:hAnsiTheme="majorHAnsi"/>
                <w:color w:val="000000" w:themeColor="text1"/>
                <w:sz w:val="20"/>
                <w:szCs w:val="20"/>
                <w:lang w:val="en-GB"/>
              </w:rPr>
              <w:t xml:space="preserve"> </w:t>
            </w:r>
          </w:p>
        </w:tc>
      </w:tr>
      <w:tr w:rsidR="00A42D55" w:rsidRPr="008C073D" w14:paraId="20DC7E02" w14:textId="77777777" w:rsidTr="00592F19">
        <w:trPr>
          <w:trHeight w:val="453"/>
          <w:jc w:val="center"/>
        </w:trPr>
        <w:tc>
          <w:tcPr>
            <w:tcW w:w="5000" w:type="pct"/>
            <w:gridSpan w:val="2"/>
          </w:tcPr>
          <w:p w14:paraId="3840968D" w14:textId="78BDFF41" w:rsidR="00A42D55" w:rsidRPr="000069FA" w:rsidRDefault="00201B37" w:rsidP="00201B37">
            <w:pPr>
              <w:autoSpaceDE w:val="0"/>
              <w:autoSpaceDN w:val="0"/>
              <w:adjustRightInd w:val="0"/>
              <w:spacing w:after="60"/>
              <w:ind w:right="-72"/>
              <w:rPr>
                <w:rFonts w:asciiTheme="majorHAnsi" w:hAnsiTheme="majorHAnsi"/>
                <w:b/>
                <w:bCs/>
                <w:color w:val="000000" w:themeColor="text1"/>
                <w:sz w:val="20"/>
                <w:szCs w:val="20"/>
                <w:highlight w:val="yellow"/>
                <w:lang w:val="en-GB"/>
              </w:rPr>
            </w:pPr>
            <w:r w:rsidRPr="00201B37">
              <w:rPr>
                <w:rFonts w:asciiTheme="majorHAnsi" w:hAnsiTheme="majorHAnsi"/>
                <w:b/>
                <w:bCs/>
                <w:color w:val="000000" w:themeColor="text1"/>
                <w:sz w:val="20"/>
                <w:szCs w:val="20"/>
                <w:lang w:val="en-GB"/>
              </w:rPr>
              <w:t>Energy Efficiency in Germany at a Glance</w:t>
            </w:r>
            <w:r>
              <w:rPr>
                <w:rFonts w:asciiTheme="majorHAnsi" w:hAnsiTheme="majorHAnsi"/>
                <w:b/>
                <w:bCs/>
                <w:color w:val="000000" w:themeColor="text1"/>
                <w:sz w:val="20"/>
                <w:szCs w:val="20"/>
                <w:lang w:val="en-GB"/>
              </w:rPr>
              <w:t xml:space="preserve"> </w:t>
            </w:r>
          </w:p>
        </w:tc>
      </w:tr>
      <w:tr w:rsidR="00FF797D" w:rsidRPr="008C073D" w14:paraId="151B04BD" w14:textId="77777777" w:rsidTr="00A43336">
        <w:trPr>
          <w:trHeight w:val="993"/>
          <w:jc w:val="center"/>
        </w:trPr>
        <w:tc>
          <w:tcPr>
            <w:tcW w:w="693" w:type="pct"/>
          </w:tcPr>
          <w:p w14:paraId="69A63AC6" w14:textId="3F6EDEE1" w:rsidR="00184A8F" w:rsidRPr="00201B37" w:rsidRDefault="00F05B64" w:rsidP="00592F19">
            <w:pPr>
              <w:autoSpaceDE w:val="0"/>
              <w:autoSpaceDN w:val="0"/>
              <w:adjustRightInd w:val="0"/>
              <w:spacing w:after="60"/>
              <w:ind w:right="-72"/>
              <w:rPr>
                <w:rFonts w:asciiTheme="majorHAnsi" w:hAnsiTheme="majorHAnsi"/>
                <w:b/>
                <w:bCs/>
                <w:color w:val="000000" w:themeColor="text1"/>
                <w:sz w:val="20"/>
                <w:szCs w:val="20"/>
                <w:lang w:val="en-GB"/>
              </w:rPr>
            </w:pPr>
            <w:r w:rsidRPr="00201B37">
              <w:rPr>
                <w:rFonts w:asciiTheme="majorHAnsi" w:hAnsiTheme="majorHAnsi"/>
                <w:b/>
                <w:bCs/>
                <w:color w:val="000000" w:themeColor="text1"/>
                <w:sz w:val="20"/>
                <w:szCs w:val="20"/>
                <w:lang w:val="en-GB"/>
              </w:rPr>
              <w:t>10.</w:t>
            </w:r>
            <w:r w:rsidR="003F38B9" w:rsidRPr="00201B37">
              <w:rPr>
                <w:rFonts w:asciiTheme="majorHAnsi" w:hAnsiTheme="majorHAnsi" w:cstheme="minorBidi"/>
                <w:b/>
                <w:bCs/>
                <w:color w:val="000000" w:themeColor="text1"/>
                <w:sz w:val="20"/>
                <w:szCs w:val="25"/>
                <w:lang w:val="en-US" w:bidi="th-TH"/>
              </w:rPr>
              <w:t>1</w:t>
            </w:r>
            <w:r w:rsidR="00B30C0F">
              <w:rPr>
                <w:rFonts w:asciiTheme="majorHAnsi" w:hAnsiTheme="majorHAnsi"/>
                <w:b/>
                <w:bCs/>
                <w:color w:val="000000" w:themeColor="text1"/>
                <w:sz w:val="20"/>
                <w:szCs w:val="20"/>
                <w:lang w:val="en-GB"/>
              </w:rPr>
              <w:t>5</w:t>
            </w:r>
          </w:p>
          <w:p w14:paraId="2929A781" w14:textId="77777777" w:rsidR="00601354" w:rsidRPr="00201B37" w:rsidRDefault="00601354" w:rsidP="00592F19">
            <w:pPr>
              <w:autoSpaceDE w:val="0"/>
              <w:autoSpaceDN w:val="0"/>
              <w:adjustRightInd w:val="0"/>
              <w:spacing w:after="60"/>
              <w:ind w:right="-72"/>
              <w:rPr>
                <w:rFonts w:asciiTheme="majorHAnsi" w:hAnsiTheme="majorHAnsi"/>
                <w:b/>
                <w:bCs/>
                <w:color w:val="000000" w:themeColor="text1"/>
                <w:sz w:val="20"/>
                <w:szCs w:val="20"/>
                <w:lang w:val="en-GB"/>
              </w:rPr>
            </w:pPr>
          </w:p>
        </w:tc>
        <w:tc>
          <w:tcPr>
            <w:tcW w:w="4307" w:type="pct"/>
          </w:tcPr>
          <w:p w14:paraId="65C4184A" w14:textId="77777777" w:rsidR="00201B37" w:rsidRPr="00201B37" w:rsidRDefault="00201B37" w:rsidP="00592F19">
            <w:pPr>
              <w:autoSpaceDE w:val="0"/>
              <w:autoSpaceDN w:val="0"/>
              <w:adjustRightInd w:val="0"/>
              <w:spacing w:after="60"/>
              <w:ind w:right="-72"/>
              <w:rPr>
                <w:rFonts w:asciiTheme="majorHAnsi" w:hAnsiTheme="majorHAnsi"/>
                <w:b/>
                <w:color w:val="000000" w:themeColor="text1"/>
                <w:sz w:val="20"/>
                <w:szCs w:val="20"/>
                <w:lang w:val="en-GB"/>
              </w:rPr>
            </w:pPr>
            <w:r w:rsidRPr="00201B37">
              <w:rPr>
                <w:rFonts w:asciiTheme="majorHAnsi" w:hAnsiTheme="majorHAnsi"/>
                <w:b/>
                <w:color w:val="000000" w:themeColor="text1"/>
                <w:sz w:val="20"/>
                <w:szCs w:val="20"/>
                <w:lang w:val="en-GB"/>
              </w:rPr>
              <w:t xml:space="preserve">Introduction of export initiative ‘Energy Efficiency – Made in Germany’ and German companies </w:t>
            </w:r>
          </w:p>
          <w:p w14:paraId="57EB5BA6" w14:textId="2EE4CA71" w:rsidR="00F463CD" w:rsidRPr="00201B37" w:rsidRDefault="00486CE0" w:rsidP="00592F19">
            <w:pPr>
              <w:autoSpaceDE w:val="0"/>
              <w:autoSpaceDN w:val="0"/>
              <w:adjustRightInd w:val="0"/>
              <w:spacing w:after="60"/>
              <w:ind w:right="-72"/>
              <w:rPr>
                <w:rFonts w:asciiTheme="majorHAnsi" w:hAnsiTheme="majorHAnsi"/>
                <w:color w:val="000000" w:themeColor="text1"/>
                <w:sz w:val="20"/>
                <w:szCs w:val="20"/>
                <w:lang w:val="en-GB"/>
              </w:rPr>
            </w:pPr>
            <w:r w:rsidRPr="00201B37">
              <w:rPr>
                <w:rFonts w:asciiTheme="majorHAnsi" w:hAnsiTheme="majorHAnsi"/>
                <w:b/>
                <w:i/>
                <w:color w:val="000000" w:themeColor="text1"/>
                <w:sz w:val="20"/>
                <w:szCs w:val="20"/>
                <w:lang w:val="en-GB"/>
              </w:rPr>
              <w:t>Falk Woelm</w:t>
            </w:r>
            <w:r w:rsidR="00B415F4" w:rsidRPr="00201B37">
              <w:rPr>
                <w:rFonts w:asciiTheme="majorHAnsi" w:hAnsiTheme="majorHAnsi"/>
                <w:color w:val="000000" w:themeColor="text1"/>
                <w:sz w:val="20"/>
                <w:szCs w:val="20"/>
                <w:lang w:val="en-GB"/>
              </w:rPr>
              <w:t xml:space="preserve">, </w:t>
            </w:r>
            <w:r w:rsidR="00201B37" w:rsidRPr="00201B37">
              <w:rPr>
                <w:rFonts w:asciiTheme="majorHAnsi" w:hAnsiTheme="majorHAnsi"/>
                <w:i/>
                <w:color w:val="000000" w:themeColor="text1"/>
                <w:sz w:val="20"/>
                <w:szCs w:val="20"/>
                <w:lang w:val="en-GB"/>
              </w:rPr>
              <w:t>Project Manager</w:t>
            </w:r>
            <w:r w:rsidR="00201B37" w:rsidRPr="00201B37">
              <w:rPr>
                <w:rFonts w:asciiTheme="majorHAnsi" w:hAnsiTheme="majorHAnsi"/>
                <w:color w:val="000000" w:themeColor="text1"/>
                <w:sz w:val="20"/>
                <w:szCs w:val="20"/>
                <w:lang w:val="en-GB"/>
              </w:rPr>
              <w:t xml:space="preserve"> </w:t>
            </w:r>
          </w:p>
          <w:p w14:paraId="3A6A2505" w14:textId="1E3FB118" w:rsidR="00FF797D" w:rsidRPr="00201B37" w:rsidRDefault="00201B37" w:rsidP="00592F19">
            <w:pPr>
              <w:autoSpaceDE w:val="0"/>
              <w:autoSpaceDN w:val="0"/>
              <w:adjustRightInd w:val="0"/>
              <w:spacing w:after="60"/>
              <w:ind w:right="-72"/>
              <w:rPr>
                <w:rFonts w:asciiTheme="majorHAnsi" w:hAnsiTheme="majorHAnsi"/>
                <w:color w:val="000000" w:themeColor="text1"/>
                <w:sz w:val="20"/>
                <w:szCs w:val="20"/>
                <w:lang w:val="en-GB"/>
              </w:rPr>
            </w:pPr>
            <w:r w:rsidRPr="00201B37">
              <w:rPr>
                <w:rFonts w:asciiTheme="majorHAnsi" w:hAnsiTheme="majorHAnsi"/>
                <w:color w:val="000000" w:themeColor="text1"/>
                <w:sz w:val="20"/>
                <w:szCs w:val="20"/>
                <w:lang w:val="en-GB"/>
              </w:rPr>
              <w:t>OAV – German Asia-Pacific Business Association</w:t>
            </w:r>
          </w:p>
        </w:tc>
      </w:tr>
      <w:tr w:rsidR="00234EDB" w:rsidRPr="008C073D" w14:paraId="07CDFEBA" w14:textId="77777777" w:rsidTr="00A43336">
        <w:trPr>
          <w:trHeight w:val="897"/>
          <w:jc w:val="center"/>
        </w:trPr>
        <w:tc>
          <w:tcPr>
            <w:tcW w:w="693" w:type="pct"/>
          </w:tcPr>
          <w:p w14:paraId="602B8FD7" w14:textId="33B12267" w:rsidR="00234EDB" w:rsidRPr="000069FA" w:rsidRDefault="00234EDB" w:rsidP="00592F19">
            <w:pPr>
              <w:autoSpaceDE w:val="0"/>
              <w:autoSpaceDN w:val="0"/>
              <w:adjustRightInd w:val="0"/>
              <w:spacing w:after="60"/>
              <w:ind w:right="-72"/>
              <w:rPr>
                <w:rFonts w:asciiTheme="majorHAnsi" w:hAnsiTheme="majorHAnsi"/>
                <w:b/>
                <w:bCs/>
                <w:color w:val="000000" w:themeColor="text1"/>
                <w:sz w:val="20"/>
                <w:szCs w:val="20"/>
                <w:highlight w:val="yellow"/>
                <w:lang w:val="en-GB"/>
              </w:rPr>
            </w:pPr>
            <w:r w:rsidRPr="00201B37">
              <w:rPr>
                <w:rFonts w:asciiTheme="majorHAnsi" w:hAnsiTheme="majorHAnsi"/>
                <w:b/>
                <w:bCs/>
                <w:color w:val="000000" w:themeColor="text1"/>
                <w:sz w:val="20"/>
                <w:szCs w:val="20"/>
                <w:lang w:val="en-GB"/>
              </w:rPr>
              <w:t>10.30</w:t>
            </w:r>
          </w:p>
        </w:tc>
        <w:tc>
          <w:tcPr>
            <w:tcW w:w="4307" w:type="pct"/>
          </w:tcPr>
          <w:p w14:paraId="2583F4D2" w14:textId="77777777" w:rsidR="00A77AA5" w:rsidRDefault="00A77AA5" w:rsidP="00201B37">
            <w:pPr>
              <w:autoSpaceDE w:val="0"/>
              <w:autoSpaceDN w:val="0"/>
              <w:adjustRightInd w:val="0"/>
              <w:spacing w:after="60"/>
              <w:ind w:right="-72"/>
              <w:rPr>
                <w:rFonts w:asciiTheme="majorHAnsi" w:hAnsiTheme="majorHAnsi"/>
                <w:b/>
                <w:color w:val="000000" w:themeColor="text1"/>
                <w:sz w:val="20"/>
                <w:szCs w:val="20"/>
                <w:lang w:val="en-GB"/>
              </w:rPr>
            </w:pPr>
            <w:r w:rsidRPr="00A77AA5">
              <w:rPr>
                <w:rFonts w:asciiTheme="majorHAnsi" w:hAnsiTheme="majorHAnsi"/>
                <w:b/>
                <w:color w:val="000000" w:themeColor="text1"/>
                <w:sz w:val="20"/>
                <w:szCs w:val="20"/>
                <w:lang w:val="en-GB"/>
              </w:rPr>
              <w:t>Energy Efficient Buildings in Germany – An Introduction</w:t>
            </w:r>
          </w:p>
          <w:p w14:paraId="7AFF5E1E" w14:textId="5253DC21" w:rsidR="00DE2100" w:rsidRPr="00622535" w:rsidRDefault="00DE2100" w:rsidP="00201B37">
            <w:pPr>
              <w:autoSpaceDE w:val="0"/>
              <w:autoSpaceDN w:val="0"/>
              <w:adjustRightInd w:val="0"/>
              <w:spacing w:after="60"/>
              <w:ind w:right="-72"/>
              <w:rPr>
                <w:rFonts w:asciiTheme="majorHAnsi" w:hAnsiTheme="majorHAnsi"/>
                <w:b/>
                <w:color w:val="000000" w:themeColor="text1"/>
                <w:sz w:val="20"/>
                <w:szCs w:val="20"/>
                <w:lang w:val="en-GB"/>
              </w:rPr>
            </w:pPr>
            <w:r w:rsidRPr="00DE2100">
              <w:rPr>
                <w:rFonts w:asciiTheme="majorHAnsi" w:hAnsiTheme="majorHAnsi"/>
                <w:b/>
                <w:i/>
                <w:color w:val="000000" w:themeColor="text1"/>
                <w:sz w:val="20"/>
                <w:szCs w:val="20"/>
                <w:lang w:val="en-GB"/>
              </w:rPr>
              <w:t>Christoph Mitterer</w:t>
            </w:r>
            <w:r w:rsidR="001923C2" w:rsidRPr="00DE2100">
              <w:rPr>
                <w:rFonts w:asciiTheme="majorHAnsi" w:hAnsiTheme="majorHAnsi"/>
                <w:b/>
                <w:i/>
                <w:color w:val="000000" w:themeColor="text1"/>
                <w:sz w:val="20"/>
                <w:szCs w:val="20"/>
                <w:lang w:val="en-GB"/>
              </w:rPr>
              <w:t xml:space="preserve">, </w:t>
            </w:r>
            <w:r w:rsidRPr="00DE2100">
              <w:rPr>
                <w:rFonts w:asciiTheme="majorHAnsi" w:hAnsiTheme="majorHAnsi"/>
                <w:i/>
                <w:color w:val="000000" w:themeColor="text1"/>
                <w:sz w:val="20"/>
                <w:szCs w:val="20"/>
                <w:lang w:val="en-GB"/>
              </w:rPr>
              <w:t>Chief Engineer</w:t>
            </w:r>
          </w:p>
          <w:p w14:paraId="023A0B3E" w14:textId="7ADD1C08" w:rsidR="00234EDB" w:rsidRPr="00DE2100" w:rsidRDefault="00661FEA" w:rsidP="00592F19">
            <w:pPr>
              <w:autoSpaceDE w:val="0"/>
              <w:autoSpaceDN w:val="0"/>
              <w:adjustRightInd w:val="0"/>
              <w:spacing w:after="60"/>
              <w:ind w:right="-72"/>
              <w:rPr>
                <w:rFonts w:asciiTheme="majorHAnsi" w:hAnsiTheme="majorHAnsi"/>
                <w:b/>
                <w:color w:val="000000" w:themeColor="text1"/>
                <w:sz w:val="20"/>
                <w:szCs w:val="20"/>
                <w:highlight w:val="yellow"/>
                <w:lang w:val="en-GB"/>
              </w:rPr>
            </w:pPr>
            <w:r w:rsidRPr="00661FEA">
              <w:rPr>
                <w:rFonts w:asciiTheme="majorHAnsi" w:hAnsiTheme="majorHAnsi"/>
                <w:color w:val="000000" w:themeColor="text1"/>
                <w:sz w:val="20"/>
                <w:szCs w:val="20"/>
                <w:lang w:val="en-GB"/>
              </w:rPr>
              <w:t xml:space="preserve">Department Hygrothermics, Fraunhofer Institute for Building Physics </w:t>
            </w:r>
          </w:p>
        </w:tc>
      </w:tr>
      <w:tr w:rsidR="00FF797D" w:rsidRPr="008C073D" w14:paraId="550A2F26" w14:textId="77777777" w:rsidTr="00A43336">
        <w:trPr>
          <w:trHeight w:val="339"/>
          <w:jc w:val="center"/>
        </w:trPr>
        <w:tc>
          <w:tcPr>
            <w:tcW w:w="693" w:type="pct"/>
            <w:shd w:val="clear" w:color="auto" w:fill="548DD4" w:themeFill="text2" w:themeFillTint="99"/>
          </w:tcPr>
          <w:p w14:paraId="7F9B8842" w14:textId="26C2DEDB" w:rsidR="00FE76F2" w:rsidRPr="00A94EFC" w:rsidRDefault="001778B2" w:rsidP="00B30C0F">
            <w:pPr>
              <w:autoSpaceDE w:val="0"/>
              <w:autoSpaceDN w:val="0"/>
              <w:adjustRightInd w:val="0"/>
              <w:ind w:left="567" w:right="-74" w:hanging="567"/>
              <w:rPr>
                <w:rFonts w:asciiTheme="majorHAnsi" w:hAnsiTheme="majorHAnsi"/>
                <w:b/>
                <w:bCs/>
                <w:color w:val="FFFFFF" w:themeColor="background1"/>
                <w:sz w:val="20"/>
                <w:szCs w:val="20"/>
                <w:lang w:val="en-GB"/>
              </w:rPr>
            </w:pPr>
            <w:r w:rsidRPr="00A94EFC">
              <w:rPr>
                <w:rFonts w:asciiTheme="majorHAnsi" w:hAnsiTheme="majorHAnsi"/>
                <w:b/>
                <w:bCs/>
                <w:color w:val="FFFFFF" w:themeColor="background1"/>
                <w:sz w:val="20"/>
                <w:szCs w:val="20"/>
                <w:lang w:val="en-GB"/>
              </w:rPr>
              <w:t>1</w:t>
            </w:r>
            <w:r w:rsidR="00B30C0F">
              <w:rPr>
                <w:rFonts w:asciiTheme="majorHAnsi" w:hAnsiTheme="majorHAnsi"/>
                <w:b/>
                <w:bCs/>
                <w:color w:val="FFFFFF" w:themeColor="background1"/>
                <w:sz w:val="20"/>
                <w:szCs w:val="20"/>
                <w:lang w:val="en-GB"/>
              </w:rPr>
              <w:t>1</w:t>
            </w:r>
            <w:r w:rsidR="004E449B" w:rsidRPr="00A94EFC">
              <w:rPr>
                <w:rFonts w:asciiTheme="majorHAnsi" w:hAnsiTheme="majorHAnsi"/>
                <w:b/>
                <w:bCs/>
                <w:color w:val="FFFFFF" w:themeColor="background1"/>
                <w:sz w:val="20"/>
                <w:szCs w:val="20"/>
                <w:lang w:val="en-GB"/>
              </w:rPr>
              <w:t>.</w:t>
            </w:r>
            <w:r w:rsidR="00B30C0F">
              <w:rPr>
                <w:rFonts w:asciiTheme="majorHAnsi" w:hAnsiTheme="majorHAnsi"/>
                <w:b/>
                <w:bCs/>
                <w:color w:val="FFFFFF" w:themeColor="background1"/>
                <w:sz w:val="20"/>
                <w:szCs w:val="20"/>
                <w:lang w:val="en-GB"/>
              </w:rPr>
              <w:t>0</w:t>
            </w:r>
            <w:r w:rsidR="00234EDB">
              <w:rPr>
                <w:rFonts w:asciiTheme="majorHAnsi" w:hAnsiTheme="majorHAnsi"/>
                <w:b/>
                <w:bCs/>
                <w:color w:val="FFFFFF" w:themeColor="background1"/>
                <w:sz w:val="20"/>
                <w:szCs w:val="20"/>
                <w:lang w:val="en-GB"/>
              </w:rPr>
              <w:t>0</w:t>
            </w:r>
          </w:p>
        </w:tc>
        <w:tc>
          <w:tcPr>
            <w:tcW w:w="4307" w:type="pct"/>
            <w:shd w:val="clear" w:color="auto" w:fill="548DD4" w:themeFill="text2" w:themeFillTint="99"/>
          </w:tcPr>
          <w:p w14:paraId="0CC74E0E" w14:textId="2B5203CA" w:rsidR="00FE76F2" w:rsidRPr="00A94EFC" w:rsidRDefault="00FE76F2" w:rsidP="0067571C">
            <w:pPr>
              <w:autoSpaceDE w:val="0"/>
              <w:autoSpaceDN w:val="0"/>
              <w:adjustRightInd w:val="0"/>
              <w:ind w:left="567" w:right="-74" w:hanging="567"/>
              <w:rPr>
                <w:rFonts w:asciiTheme="majorHAnsi" w:hAnsiTheme="majorHAnsi"/>
                <w:b/>
                <w:bCs/>
                <w:color w:val="FFFFFF" w:themeColor="background1"/>
                <w:sz w:val="20"/>
                <w:szCs w:val="20"/>
                <w:lang w:val="en-GB"/>
              </w:rPr>
            </w:pPr>
            <w:r w:rsidRPr="00A94EFC">
              <w:rPr>
                <w:rFonts w:asciiTheme="majorHAnsi" w:hAnsiTheme="majorHAnsi"/>
                <w:b/>
                <w:bCs/>
                <w:color w:val="FFFFFF" w:themeColor="background1"/>
                <w:sz w:val="20"/>
                <w:szCs w:val="20"/>
                <w:lang w:val="en-GB"/>
              </w:rPr>
              <w:t xml:space="preserve">Coffee Break </w:t>
            </w:r>
            <w:r w:rsidR="00601354" w:rsidRPr="00A94EFC">
              <w:rPr>
                <w:rFonts w:asciiTheme="majorHAnsi" w:hAnsiTheme="majorHAnsi"/>
                <w:b/>
                <w:bCs/>
                <w:color w:val="FFFFFF" w:themeColor="background1"/>
                <w:sz w:val="20"/>
                <w:szCs w:val="20"/>
                <w:lang w:val="en-GB"/>
              </w:rPr>
              <w:t>and</w:t>
            </w:r>
            <w:r w:rsidR="00E21E8A" w:rsidRPr="00A94EFC">
              <w:rPr>
                <w:rFonts w:asciiTheme="majorHAnsi" w:hAnsiTheme="majorHAnsi"/>
                <w:b/>
                <w:bCs/>
                <w:color w:val="FFFFFF" w:themeColor="background1"/>
                <w:sz w:val="20"/>
                <w:szCs w:val="20"/>
                <w:lang w:val="en-GB"/>
              </w:rPr>
              <w:t xml:space="preserve"> </w:t>
            </w:r>
            <w:r w:rsidR="00601354" w:rsidRPr="00A94EFC">
              <w:rPr>
                <w:rFonts w:asciiTheme="majorHAnsi" w:hAnsiTheme="majorHAnsi"/>
                <w:b/>
                <w:bCs/>
                <w:color w:val="FFFFFF" w:themeColor="background1"/>
                <w:sz w:val="20"/>
                <w:szCs w:val="20"/>
                <w:lang w:val="en-GB"/>
              </w:rPr>
              <w:t>Photo Session</w:t>
            </w:r>
            <w:r w:rsidR="00043409" w:rsidRPr="00A94EFC">
              <w:rPr>
                <w:rFonts w:asciiTheme="majorHAnsi" w:hAnsiTheme="majorHAnsi"/>
                <w:b/>
                <w:bCs/>
                <w:color w:val="FFFFFF" w:themeColor="background1"/>
                <w:sz w:val="20"/>
                <w:szCs w:val="20"/>
                <w:lang w:val="en-GB"/>
              </w:rPr>
              <w:t xml:space="preserve"> with all Speakers</w:t>
            </w:r>
          </w:p>
        </w:tc>
      </w:tr>
      <w:tr w:rsidR="00FF797D" w:rsidRPr="008C073D" w14:paraId="1ACDCB3F" w14:textId="77777777" w:rsidTr="00592F19">
        <w:trPr>
          <w:trHeight w:val="417"/>
          <w:jc w:val="center"/>
        </w:trPr>
        <w:tc>
          <w:tcPr>
            <w:tcW w:w="5000" w:type="pct"/>
            <w:gridSpan w:val="2"/>
            <w:shd w:val="clear" w:color="auto" w:fill="17365D" w:themeFill="text2" w:themeFillShade="BF"/>
          </w:tcPr>
          <w:p w14:paraId="59472E73" w14:textId="632BAF72" w:rsidR="00956D70" w:rsidRPr="00FB5040" w:rsidRDefault="00A43336" w:rsidP="00797236">
            <w:pPr>
              <w:autoSpaceDE w:val="0"/>
              <w:autoSpaceDN w:val="0"/>
              <w:adjustRightInd w:val="0"/>
              <w:spacing w:after="60"/>
              <w:rPr>
                <w:rFonts w:asciiTheme="majorHAnsi" w:hAnsiTheme="majorHAnsi" w:cs="Arial"/>
                <w:b/>
                <w:bCs/>
                <w:color w:val="000000" w:themeColor="text1"/>
                <w:sz w:val="20"/>
                <w:szCs w:val="20"/>
                <w:highlight w:val="yellow"/>
                <w:lang w:val="en-GB"/>
              </w:rPr>
            </w:pPr>
            <w:r w:rsidRPr="00FB5040">
              <w:rPr>
                <w:b/>
                <w:sz w:val="20"/>
                <w:szCs w:val="20"/>
                <w:lang w:val="en-US"/>
              </w:rPr>
              <w:t xml:space="preserve">Energy Efficient Building Development and </w:t>
            </w:r>
            <w:r w:rsidR="00797236">
              <w:rPr>
                <w:b/>
                <w:sz w:val="20"/>
                <w:szCs w:val="20"/>
                <w:lang w:val="en-US"/>
              </w:rPr>
              <w:t>related services</w:t>
            </w:r>
          </w:p>
        </w:tc>
      </w:tr>
      <w:tr w:rsidR="00FF797D" w:rsidRPr="008C073D" w14:paraId="490A89E7" w14:textId="77777777" w:rsidTr="00A43336">
        <w:trPr>
          <w:trHeight w:val="445"/>
          <w:jc w:val="center"/>
        </w:trPr>
        <w:tc>
          <w:tcPr>
            <w:tcW w:w="693" w:type="pct"/>
            <w:shd w:val="clear" w:color="auto" w:fill="auto"/>
          </w:tcPr>
          <w:p w14:paraId="5DB9C3AD" w14:textId="2FFBB33D" w:rsidR="00956D70" w:rsidRPr="00DF784D" w:rsidRDefault="00C93623" w:rsidP="00B30C0F">
            <w:pPr>
              <w:autoSpaceDE w:val="0"/>
              <w:autoSpaceDN w:val="0"/>
              <w:adjustRightInd w:val="0"/>
              <w:spacing w:after="60"/>
              <w:rPr>
                <w:rFonts w:asciiTheme="majorHAnsi" w:hAnsiTheme="majorHAnsi" w:cs="Arial"/>
                <w:b/>
                <w:bCs/>
                <w:color w:val="000000" w:themeColor="text1"/>
                <w:sz w:val="20"/>
                <w:szCs w:val="20"/>
                <w:lang w:val="en-US"/>
              </w:rPr>
            </w:pPr>
            <w:r w:rsidRPr="00DF784D">
              <w:rPr>
                <w:rFonts w:asciiTheme="majorHAnsi" w:hAnsiTheme="majorHAnsi" w:cs="Arial"/>
                <w:b/>
                <w:bCs/>
                <w:color w:val="000000" w:themeColor="text1"/>
                <w:sz w:val="20"/>
                <w:szCs w:val="20"/>
                <w:lang w:val="en-US"/>
              </w:rPr>
              <w:t>11.</w:t>
            </w:r>
            <w:r w:rsidR="00B30C0F">
              <w:rPr>
                <w:rFonts w:asciiTheme="majorHAnsi" w:hAnsiTheme="majorHAnsi" w:cs="Arial"/>
                <w:b/>
                <w:bCs/>
                <w:color w:val="000000" w:themeColor="text1"/>
                <w:sz w:val="20"/>
                <w:szCs w:val="20"/>
                <w:lang w:val="en-US"/>
              </w:rPr>
              <w:t>2</w:t>
            </w:r>
            <w:r w:rsidRPr="00DF784D">
              <w:rPr>
                <w:rFonts w:asciiTheme="majorHAnsi" w:hAnsiTheme="majorHAnsi" w:cs="Arial"/>
                <w:b/>
                <w:bCs/>
                <w:color w:val="000000" w:themeColor="text1"/>
                <w:sz w:val="20"/>
                <w:szCs w:val="20"/>
                <w:lang w:val="en-US"/>
              </w:rPr>
              <w:t>0</w:t>
            </w:r>
          </w:p>
        </w:tc>
        <w:tc>
          <w:tcPr>
            <w:tcW w:w="4307" w:type="pct"/>
            <w:shd w:val="clear" w:color="auto" w:fill="auto"/>
          </w:tcPr>
          <w:p w14:paraId="3F932C76" w14:textId="77777777" w:rsidR="00A43336" w:rsidRPr="00FB5040" w:rsidRDefault="00A43336" w:rsidP="00A43336">
            <w:pPr>
              <w:autoSpaceDE w:val="0"/>
              <w:autoSpaceDN w:val="0"/>
              <w:adjustRightInd w:val="0"/>
              <w:spacing w:after="60"/>
              <w:ind w:right="-74"/>
              <w:rPr>
                <w:rFonts w:asciiTheme="majorHAnsi" w:hAnsiTheme="majorHAnsi"/>
                <w:b/>
                <w:bCs/>
                <w:i/>
                <w:color w:val="000000" w:themeColor="text1"/>
                <w:sz w:val="16"/>
                <w:szCs w:val="16"/>
                <w:highlight w:val="yellow"/>
                <w:lang w:val="en-GB"/>
              </w:rPr>
            </w:pPr>
            <w:r w:rsidRPr="00FB5040">
              <w:rPr>
                <w:b/>
                <w:bCs/>
                <w:sz w:val="20"/>
                <w:szCs w:val="20"/>
                <w:lang w:val="en-US"/>
              </w:rPr>
              <w:t>Innovative Energy Concepts for Sustainable Buildings in Southeast-Asia</w:t>
            </w:r>
            <w:r w:rsidRPr="00FB5040">
              <w:rPr>
                <w:rFonts w:asciiTheme="majorHAnsi" w:hAnsiTheme="majorHAnsi"/>
                <w:b/>
                <w:bCs/>
                <w:i/>
                <w:color w:val="000000" w:themeColor="text1"/>
                <w:sz w:val="16"/>
                <w:szCs w:val="16"/>
                <w:highlight w:val="yellow"/>
                <w:lang w:val="en-GB"/>
              </w:rPr>
              <w:t xml:space="preserve"> </w:t>
            </w:r>
          </w:p>
          <w:p w14:paraId="0C1D80AA" w14:textId="77777777" w:rsidR="00A43336" w:rsidRPr="00FB5040" w:rsidRDefault="00A43336" w:rsidP="00A43336">
            <w:pPr>
              <w:autoSpaceDE w:val="0"/>
              <w:autoSpaceDN w:val="0"/>
              <w:adjustRightInd w:val="0"/>
              <w:spacing w:after="60"/>
              <w:ind w:right="-74"/>
              <w:rPr>
                <w:sz w:val="20"/>
                <w:szCs w:val="20"/>
                <w:lang w:val="en-US"/>
              </w:rPr>
            </w:pPr>
            <w:r w:rsidRPr="00C847D8">
              <w:rPr>
                <w:b/>
                <w:bCs/>
                <w:i/>
                <w:sz w:val="20"/>
                <w:szCs w:val="20"/>
                <w:lang w:val="en-US"/>
              </w:rPr>
              <w:t>Dr.-Ing. Robert Himmler</w:t>
            </w:r>
            <w:r w:rsidRPr="00FB5040">
              <w:rPr>
                <w:b/>
                <w:bCs/>
                <w:sz w:val="20"/>
                <w:szCs w:val="20"/>
                <w:lang w:val="en-US"/>
              </w:rPr>
              <w:t>,</w:t>
            </w:r>
            <w:r w:rsidRPr="00FB5040">
              <w:rPr>
                <w:sz w:val="20"/>
                <w:szCs w:val="20"/>
                <w:lang w:val="en-US"/>
              </w:rPr>
              <w:t xml:space="preserve"> </w:t>
            </w:r>
            <w:r w:rsidRPr="00FB5040">
              <w:rPr>
                <w:i/>
                <w:iCs/>
                <w:sz w:val="20"/>
                <w:szCs w:val="20"/>
                <w:lang w:val="en-US"/>
              </w:rPr>
              <w:t>Managing Director</w:t>
            </w:r>
          </w:p>
          <w:p w14:paraId="68CE2FBE" w14:textId="252FAF05" w:rsidR="0027582B" w:rsidRPr="0027582B" w:rsidRDefault="008102E6" w:rsidP="00A43336">
            <w:pPr>
              <w:autoSpaceDE w:val="0"/>
              <w:autoSpaceDN w:val="0"/>
              <w:adjustRightInd w:val="0"/>
              <w:spacing w:after="60"/>
              <w:ind w:right="-72"/>
              <w:rPr>
                <w:rFonts w:asciiTheme="majorHAnsi" w:hAnsiTheme="majorHAnsi"/>
                <w:bCs/>
                <w:color w:val="000000" w:themeColor="text1"/>
                <w:sz w:val="20"/>
                <w:szCs w:val="20"/>
                <w:highlight w:val="yellow"/>
                <w:lang w:val="en-US"/>
              </w:rPr>
            </w:pPr>
            <w:r w:rsidRPr="008102E6">
              <w:rPr>
                <w:sz w:val="20"/>
                <w:szCs w:val="20"/>
                <w:lang w:val="en-US"/>
              </w:rPr>
              <w:t>EGS-plan International GmbH</w:t>
            </w:r>
          </w:p>
        </w:tc>
      </w:tr>
      <w:tr w:rsidR="00FF797D" w:rsidRPr="00A42D55" w14:paraId="4E0214AC" w14:textId="77777777" w:rsidTr="00A43336">
        <w:trPr>
          <w:trHeight w:val="445"/>
          <w:jc w:val="center"/>
        </w:trPr>
        <w:tc>
          <w:tcPr>
            <w:tcW w:w="693" w:type="pct"/>
            <w:shd w:val="clear" w:color="auto" w:fill="auto"/>
          </w:tcPr>
          <w:p w14:paraId="24B98070" w14:textId="3FECA08C" w:rsidR="00956D70" w:rsidRPr="00DF784D" w:rsidRDefault="009416BA" w:rsidP="00B30C0F">
            <w:pPr>
              <w:autoSpaceDE w:val="0"/>
              <w:autoSpaceDN w:val="0"/>
              <w:adjustRightInd w:val="0"/>
              <w:spacing w:after="60"/>
              <w:rPr>
                <w:rFonts w:asciiTheme="majorHAnsi" w:hAnsiTheme="majorHAnsi" w:cs="Arial"/>
                <w:b/>
                <w:bCs/>
                <w:color w:val="000000" w:themeColor="text1"/>
                <w:sz w:val="20"/>
                <w:szCs w:val="20"/>
                <w:lang w:val="en-US"/>
              </w:rPr>
            </w:pPr>
            <w:r w:rsidRPr="00DF784D">
              <w:rPr>
                <w:rFonts w:asciiTheme="majorHAnsi" w:hAnsiTheme="majorHAnsi" w:cs="Arial"/>
                <w:b/>
                <w:bCs/>
                <w:color w:val="000000" w:themeColor="text1"/>
                <w:sz w:val="20"/>
                <w:szCs w:val="20"/>
                <w:lang w:val="en-US"/>
              </w:rPr>
              <w:t>11.</w:t>
            </w:r>
            <w:r w:rsidR="00B30C0F">
              <w:rPr>
                <w:rFonts w:asciiTheme="majorHAnsi" w:hAnsiTheme="majorHAnsi" w:cs="Arial"/>
                <w:b/>
                <w:bCs/>
                <w:color w:val="000000" w:themeColor="text1"/>
                <w:sz w:val="20"/>
                <w:szCs w:val="20"/>
                <w:lang w:val="en-US"/>
              </w:rPr>
              <w:t>40</w:t>
            </w:r>
          </w:p>
        </w:tc>
        <w:tc>
          <w:tcPr>
            <w:tcW w:w="4307" w:type="pct"/>
            <w:shd w:val="clear" w:color="auto" w:fill="auto"/>
          </w:tcPr>
          <w:p w14:paraId="0E308596" w14:textId="77777777" w:rsidR="00A43336" w:rsidRPr="00FB5040" w:rsidRDefault="00A43336" w:rsidP="00A43336">
            <w:pPr>
              <w:autoSpaceDE w:val="0"/>
              <w:autoSpaceDN w:val="0"/>
              <w:adjustRightInd w:val="0"/>
              <w:spacing w:after="60"/>
              <w:ind w:right="-74"/>
              <w:rPr>
                <w:b/>
                <w:bCs/>
                <w:sz w:val="20"/>
                <w:szCs w:val="20"/>
                <w:lang w:val="en-GB"/>
              </w:rPr>
            </w:pPr>
            <w:r w:rsidRPr="00FB5040">
              <w:rPr>
                <w:b/>
                <w:bCs/>
                <w:sz w:val="20"/>
                <w:szCs w:val="20"/>
                <w:lang w:val="en-GB"/>
              </w:rPr>
              <w:t>Energy Efficiency in the Building Management</w:t>
            </w:r>
          </w:p>
          <w:p w14:paraId="76817167" w14:textId="77777777" w:rsidR="00A43336" w:rsidRPr="00FB5040" w:rsidRDefault="00A43336" w:rsidP="00A43336">
            <w:pPr>
              <w:autoSpaceDE w:val="0"/>
              <w:autoSpaceDN w:val="0"/>
              <w:adjustRightInd w:val="0"/>
              <w:spacing w:after="60"/>
              <w:ind w:right="-74"/>
              <w:rPr>
                <w:sz w:val="20"/>
                <w:szCs w:val="20"/>
              </w:rPr>
            </w:pPr>
            <w:r w:rsidRPr="00C847D8">
              <w:rPr>
                <w:b/>
                <w:bCs/>
                <w:i/>
                <w:sz w:val="20"/>
                <w:szCs w:val="20"/>
              </w:rPr>
              <w:t>Volker Massmann</w:t>
            </w:r>
            <w:r w:rsidRPr="00FB5040">
              <w:rPr>
                <w:b/>
                <w:bCs/>
                <w:sz w:val="20"/>
                <w:szCs w:val="20"/>
              </w:rPr>
              <w:t>,</w:t>
            </w:r>
            <w:r w:rsidRPr="00FB5040">
              <w:rPr>
                <w:sz w:val="20"/>
                <w:szCs w:val="20"/>
              </w:rPr>
              <w:t xml:space="preserve"> </w:t>
            </w:r>
            <w:r w:rsidRPr="00FB5040">
              <w:rPr>
                <w:i/>
                <w:iCs/>
                <w:sz w:val="20"/>
                <w:szCs w:val="20"/>
              </w:rPr>
              <w:t>International Sales Manager</w:t>
            </w:r>
          </w:p>
          <w:p w14:paraId="2A3F007A" w14:textId="5EE8792C" w:rsidR="00956D70" w:rsidRPr="000069FA" w:rsidRDefault="00A43336" w:rsidP="00A43336">
            <w:pPr>
              <w:autoSpaceDE w:val="0"/>
              <w:autoSpaceDN w:val="0"/>
              <w:adjustRightInd w:val="0"/>
              <w:spacing w:after="60"/>
              <w:rPr>
                <w:rFonts w:asciiTheme="majorHAnsi" w:hAnsiTheme="majorHAnsi"/>
                <w:bCs/>
                <w:color w:val="000000" w:themeColor="text1"/>
                <w:sz w:val="20"/>
                <w:szCs w:val="20"/>
                <w:highlight w:val="yellow"/>
                <w:lang w:val="en-US"/>
              </w:rPr>
            </w:pPr>
            <w:r w:rsidRPr="00FB5040">
              <w:rPr>
                <w:sz w:val="20"/>
                <w:szCs w:val="20"/>
              </w:rPr>
              <w:t>Raico Bautechnik GmbH</w:t>
            </w:r>
          </w:p>
        </w:tc>
      </w:tr>
      <w:tr w:rsidR="00A43336" w:rsidRPr="00A42D55" w14:paraId="3B6EE884" w14:textId="77777777" w:rsidTr="00A43336">
        <w:trPr>
          <w:trHeight w:val="445"/>
          <w:jc w:val="center"/>
        </w:trPr>
        <w:tc>
          <w:tcPr>
            <w:tcW w:w="693" w:type="pct"/>
            <w:shd w:val="clear" w:color="auto" w:fill="auto"/>
          </w:tcPr>
          <w:p w14:paraId="7BEDCFF8" w14:textId="1FC88B75" w:rsidR="00A43336" w:rsidRPr="00DF784D" w:rsidRDefault="00A43336" w:rsidP="00B30C0F">
            <w:pPr>
              <w:autoSpaceDE w:val="0"/>
              <w:autoSpaceDN w:val="0"/>
              <w:adjustRightInd w:val="0"/>
              <w:spacing w:after="60"/>
              <w:rPr>
                <w:rFonts w:asciiTheme="majorHAnsi" w:hAnsiTheme="majorHAnsi" w:cs="Arial"/>
                <w:b/>
                <w:bCs/>
                <w:color w:val="000000" w:themeColor="text1"/>
                <w:sz w:val="20"/>
                <w:szCs w:val="20"/>
                <w:lang w:val="en-US"/>
              </w:rPr>
            </w:pPr>
            <w:r w:rsidRPr="00DF784D">
              <w:rPr>
                <w:rFonts w:asciiTheme="majorHAnsi" w:hAnsiTheme="majorHAnsi" w:cs="Arial"/>
                <w:b/>
                <w:bCs/>
                <w:color w:val="000000" w:themeColor="text1"/>
                <w:sz w:val="20"/>
                <w:szCs w:val="20"/>
                <w:lang w:val="en-US"/>
              </w:rPr>
              <w:t>1</w:t>
            </w:r>
            <w:r w:rsidR="00B30C0F">
              <w:rPr>
                <w:rFonts w:asciiTheme="majorHAnsi" w:hAnsiTheme="majorHAnsi" w:cs="Arial"/>
                <w:b/>
                <w:bCs/>
                <w:color w:val="000000" w:themeColor="text1"/>
                <w:sz w:val="20"/>
                <w:szCs w:val="20"/>
                <w:lang w:val="en-US"/>
              </w:rPr>
              <w:t>2.0</w:t>
            </w:r>
            <w:r w:rsidRPr="00DF784D">
              <w:rPr>
                <w:rFonts w:asciiTheme="majorHAnsi" w:hAnsiTheme="majorHAnsi" w:cs="Arial"/>
                <w:b/>
                <w:bCs/>
                <w:color w:val="000000" w:themeColor="text1"/>
                <w:sz w:val="20"/>
                <w:szCs w:val="20"/>
                <w:lang w:val="en-US"/>
              </w:rPr>
              <w:t>0</w:t>
            </w:r>
          </w:p>
        </w:tc>
        <w:tc>
          <w:tcPr>
            <w:tcW w:w="4307" w:type="pct"/>
            <w:shd w:val="clear" w:color="auto" w:fill="auto"/>
          </w:tcPr>
          <w:p w14:paraId="0D6EE9E1" w14:textId="77777777" w:rsidR="00A43336" w:rsidRPr="00FB5040" w:rsidRDefault="00A43336" w:rsidP="00A43336">
            <w:pPr>
              <w:autoSpaceDE w:val="0"/>
              <w:autoSpaceDN w:val="0"/>
              <w:adjustRightInd w:val="0"/>
              <w:spacing w:after="60"/>
              <w:ind w:right="-74"/>
              <w:rPr>
                <w:b/>
                <w:bCs/>
                <w:sz w:val="20"/>
                <w:szCs w:val="20"/>
                <w:lang w:val="en-US"/>
              </w:rPr>
            </w:pPr>
            <w:r w:rsidRPr="00FB5040">
              <w:rPr>
                <w:b/>
                <w:bCs/>
                <w:sz w:val="20"/>
                <w:szCs w:val="20"/>
                <w:lang w:val="en-US"/>
              </w:rPr>
              <w:t>Energy Efficiency and Sustainability of Buildings in Planning Practice</w:t>
            </w:r>
          </w:p>
          <w:p w14:paraId="730F1F92" w14:textId="77777777" w:rsidR="00A43336" w:rsidRPr="00FB5040" w:rsidRDefault="00A43336" w:rsidP="00A43336">
            <w:pPr>
              <w:autoSpaceDE w:val="0"/>
              <w:autoSpaceDN w:val="0"/>
              <w:adjustRightInd w:val="0"/>
              <w:spacing w:after="60"/>
              <w:ind w:right="-74"/>
              <w:rPr>
                <w:sz w:val="20"/>
                <w:szCs w:val="20"/>
                <w:lang w:val="en-GB"/>
              </w:rPr>
            </w:pPr>
            <w:r w:rsidRPr="00C847D8">
              <w:rPr>
                <w:b/>
                <w:bCs/>
                <w:i/>
                <w:sz w:val="20"/>
                <w:szCs w:val="20"/>
                <w:lang w:val="en-GB"/>
              </w:rPr>
              <w:t>Thomas Gross</w:t>
            </w:r>
            <w:r w:rsidRPr="00FB5040">
              <w:rPr>
                <w:b/>
                <w:bCs/>
                <w:sz w:val="20"/>
                <w:szCs w:val="20"/>
                <w:lang w:val="en-GB"/>
              </w:rPr>
              <w:t>,</w:t>
            </w:r>
            <w:r w:rsidRPr="00FB5040">
              <w:rPr>
                <w:sz w:val="20"/>
                <w:szCs w:val="20"/>
                <w:lang w:val="en-GB"/>
              </w:rPr>
              <w:t xml:space="preserve"> </w:t>
            </w:r>
            <w:r w:rsidRPr="00FB5040">
              <w:rPr>
                <w:i/>
                <w:iCs/>
                <w:sz w:val="20"/>
                <w:szCs w:val="20"/>
                <w:lang w:val="en-GB"/>
              </w:rPr>
              <w:t>Project Manager International Projects</w:t>
            </w:r>
          </w:p>
          <w:p w14:paraId="6D5044DE" w14:textId="75FD28B6" w:rsidR="00A43336" w:rsidRPr="000069FA" w:rsidRDefault="008C1634" w:rsidP="00A43336">
            <w:pPr>
              <w:autoSpaceDE w:val="0"/>
              <w:autoSpaceDN w:val="0"/>
              <w:adjustRightInd w:val="0"/>
              <w:spacing w:after="60"/>
              <w:rPr>
                <w:rFonts w:asciiTheme="majorHAnsi" w:hAnsiTheme="majorHAnsi"/>
                <w:bCs/>
                <w:color w:val="000000" w:themeColor="text1"/>
                <w:sz w:val="20"/>
                <w:szCs w:val="20"/>
                <w:highlight w:val="yellow"/>
                <w:lang w:val="en-US"/>
              </w:rPr>
            </w:pPr>
            <w:r w:rsidRPr="008C1634">
              <w:rPr>
                <w:sz w:val="20"/>
                <w:szCs w:val="20"/>
                <w:lang w:val="en-GB"/>
              </w:rPr>
              <w:t>iproplan Planungsgesellschaft mbH</w:t>
            </w:r>
          </w:p>
        </w:tc>
      </w:tr>
      <w:tr w:rsidR="00F8530D" w:rsidRPr="00FF0761" w14:paraId="450EDAD1" w14:textId="77777777" w:rsidTr="00A43336">
        <w:trPr>
          <w:trHeight w:val="357"/>
          <w:jc w:val="center"/>
        </w:trPr>
        <w:tc>
          <w:tcPr>
            <w:tcW w:w="693" w:type="pct"/>
            <w:shd w:val="clear" w:color="auto" w:fill="auto"/>
          </w:tcPr>
          <w:p w14:paraId="0F543683" w14:textId="2F2B657F" w:rsidR="00F8530D" w:rsidRPr="00FF0761" w:rsidRDefault="00F8530D" w:rsidP="00B30C0F">
            <w:pPr>
              <w:autoSpaceDE w:val="0"/>
              <w:autoSpaceDN w:val="0"/>
              <w:adjustRightInd w:val="0"/>
              <w:spacing w:after="60"/>
              <w:rPr>
                <w:rFonts w:asciiTheme="majorHAnsi" w:hAnsiTheme="majorHAnsi" w:cs="Arial"/>
                <w:b/>
                <w:bCs/>
                <w:color w:val="000000" w:themeColor="text1"/>
                <w:sz w:val="20"/>
                <w:szCs w:val="20"/>
              </w:rPr>
            </w:pPr>
            <w:r w:rsidRPr="00FF0761">
              <w:rPr>
                <w:rFonts w:asciiTheme="majorHAnsi" w:hAnsiTheme="majorHAnsi" w:cs="Arial"/>
                <w:b/>
                <w:bCs/>
                <w:color w:val="000000" w:themeColor="text1"/>
                <w:sz w:val="20"/>
                <w:szCs w:val="20"/>
              </w:rPr>
              <w:t>12.</w:t>
            </w:r>
            <w:r w:rsidR="00B30C0F">
              <w:rPr>
                <w:rFonts w:asciiTheme="majorHAnsi" w:hAnsiTheme="majorHAnsi" w:cs="Arial"/>
                <w:b/>
                <w:bCs/>
                <w:color w:val="000000" w:themeColor="text1"/>
                <w:sz w:val="20"/>
                <w:szCs w:val="20"/>
              </w:rPr>
              <w:t>20</w:t>
            </w:r>
          </w:p>
        </w:tc>
        <w:tc>
          <w:tcPr>
            <w:tcW w:w="4307" w:type="pct"/>
            <w:shd w:val="clear" w:color="auto" w:fill="auto"/>
          </w:tcPr>
          <w:p w14:paraId="2CBC0B6B" w14:textId="77777777" w:rsidR="00F8530D" w:rsidRPr="00FF0761" w:rsidRDefault="00F8530D" w:rsidP="00244931">
            <w:pPr>
              <w:autoSpaceDE w:val="0"/>
              <w:autoSpaceDN w:val="0"/>
              <w:adjustRightInd w:val="0"/>
              <w:spacing w:after="60"/>
              <w:rPr>
                <w:rFonts w:asciiTheme="majorHAnsi" w:hAnsiTheme="majorHAnsi" w:cs="Arial"/>
                <w:b/>
                <w:bCs/>
                <w:color w:val="000000" w:themeColor="text1"/>
                <w:sz w:val="20"/>
                <w:szCs w:val="20"/>
              </w:rPr>
            </w:pPr>
            <w:r w:rsidRPr="00FF0761">
              <w:rPr>
                <w:rFonts w:asciiTheme="majorHAnsi" w:hAnsiTheme="majorHAnsi" w:cs="Arial"/>
                <w:b/>
                <w:bCs/>
                <w:color w:val="000000" w:themeColor="text1"/>
                <w:sz w:val="20"/>
                <w:szCs w:val="20"/>
              </w:rPr>
              <w:t>Q &amp; A</w:t>
            </w:r>
          </w:p>
        </w:tc>
      </w:tr>
      <w:tr w:rsidR="00F8530D" w:rsidRPr="00FF797D" w14:paraId="7FB73BE9" w14:textId="77777777" w:rsidTr="00A43336">
        <w:trPr>
          <w:trHeight w:val="348"/>
          <w:jc w:val="center"/>
        </w:trPr>
        <w:tc>
          <w:tcPr>
            <w:tcW w:w="693" w:type="pct"/>
            <w:tcBorders>
              <w:top w:val="single" w:sz="4" w:space="0" w:color="auto"/>
              <w:left w:val="single" w:sz="4" w:space="0" w:color="auto"/>
              <w:bottom w:val="single" w:sz="4" w:space="0" w:color="auto"/>
              <w:right w:val="single" w:sz="4" w:space="0" w:color="auto"/>
            </w:tcBorders>
            <w:shd w:val="clear" w:color="auto" w:fill="548DD4" w:themeFill="text2" w:themeFillTint="99"/>
          </w:tcPr>
          <w:p w14:paraId="5F4CD7E7" w14:textId="1CFEA772" w:rsidR="00F8530D" w:rsidRPr="00F8530D" w:rsidRDefault="00F8530D" w:rsidP="00B30C0F">
            <w:pPr>
              <w:autoSpaceDE w:val="0"/>
              <w:autoSpaceDN w:val="0"/>
              <w:adjustRightInd w:val="0"/>
              <w:spacing w:after="60"/>
              <w:rPr>
                <w:rFonts w:asciiTheme="majorHAnsi" w:hAnsiTheme="majorHAnsi" w:cs="Arial"/>
                <w:b/>
                <w:bCs/>
                <w:color w:val="FFFFFF" w:themeColor="background1"/>
                <w:sz w:val="20"/>
                <w:szCs w:val="20"/>
              </w:rPr>
            </w:pPr>
            <w:r w:rsidRPr="00F8530D">
              <w:rPr>
                <w:rFonts w:asciiTheme="majorHAnsi" w:hAnsiTheme="majorHAnsi" w:cs="Arial"/>
                <w:b/>
                <w:bCs/>
                <w:color w:val="FFFFFF" w:themeColor="background1"/>
                <w:sz w:val="20"/>
                <w:szCs w:val="20"/>
              </w:rPr>
              <w:t>12.</w:t>
            </w:r>
            <w:r w:rsidR="00B30C0F">
              <w:rPr>
                <w:rFonts w:asciiTheme="majorHAnsi" w:hAnsiTheme="majorHAnsi" w:cs="Arial"/>
                <w:b/>
                <w:bCs/>
                <w:color w:val="FFFFFF" w:themeColor="background1"/>
                <w:sz w:val="20"/>
                <w:szCs w:val="20"/>
              </w:rPr>
              <w:t>30</w:t>
            </w:r>
          </w:p>
        </w:tc>
        <w:tc>
          <w:tcPr>
            <w:tcW w:w="4307" w:type="pct"/>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39D53" w14:textId="77777777" w:rsidR="00F8530D" w:rsidRPr="00F8530D" w:rsidRDefault="00F8530D" w:rsidP="00244931">
            <w:pPr>
              <w:autoSpaceDE w:val="0"/>
              <w:autoSpaceDN w:val="0"/>
              <w:adjustRightInd w:val="0"/>
              <w:spacing w:after="60"/>
              <w:rPr>
                <w:rFonts w:asciiTheme="majorHAnsi" w:hAnsiTheme="majorHAnsi" w:cs="Arial"/>
                <w:b/>
                <w:bCs/>
                <w:color w:val="FFFFFF" w:themeColor="background1"/>
                <w:sz w:val="20"/>
                <w:szCs w:val="20"/>
              </w:rPr>
            </w:pPr>
            <w:r w:rsidRPr="00F8530D">
              <w:rPr>
                <w:rFonts w:asciiTheme="majorHAnsi" w:hAnsiTheme="majorHAnsi" w:cs="Arial"/>
                <w:b/>
                <w:bCs/>
                <w:color w:val="FFFFFF" w:themeColor="background1"/>
                <w:sz w:val="20"/>
                <w:szCs w:val="20"/>
              </w:rPr>
              <w:t>Lunch</w:t>
            </w:r>
          </w:p>
        </w:tc>
      </w:tr>
    </w:tbl>
    <w:p w14:paraId="499BC964" w14:textId="77777777" w:rsidR="00A252B6" w:rsidRDefault="00A252B6"/>
    <w:p w14:paraId="7889ECB2" w14:textId="77777777" w:rsidR="00A252B6" w:rsidRDefault="00A252B6"/>
    <w:p w14:paraId="5E4A7407" w14:textId="77777777" w:rsidR="00A252B6" w:rsidRDefault="00A252B6"/>
    <w:p w14:paraId="69522B0C" w14:textId="77777777" w:rsidR="00A252B6" w:rsidRDefault="00A252B6"/>
    <w:p w14:paraId="104A6AE4" w14:textId="77777777" w:rsidR="00A252B6" w:rsidRDefault="00A252B6"/>
    <w:p w14:paraId="11F36627" w14:textId="77777777" w:rsidR="00A252B6" w:rsidRDefault="00A252B6"/>
    <w:p w14:paraId="41A297EC" w14:textId="77777777" w:rsidR="00A252B6" w:rsidRDefault="00A252B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8482"/>
      </w:tblGrid>
      <w:tr w:rsidR="00F8530D" w:rsidRPr="008C073D" w14:paraId="65278BD9" w14:textId="77777777" w:rsidTr="00592F19">
        <w:trPr>
          <w:trHeight w:val="429"/>
          <w:jc w:val="center"/>
        </w:trPr>
        <w:tc>
          <w:tcPr>
            <w:tcW w:w="5000" w:type="pct"/>
            <w:gridSpan w:val="2"/>
            <w:shd w:val="clear" w:color="auto" w:fill="17365D" w:themeFill="text2" w:themeFillShade="BF"/>
          </w:tcPr>
          <w:p w14:paraId="29D4D621" w14:textId="2938F2D2" w:rsidR="00F8530D" w:rsidRPr="00FB5040" w:rsidRDefault="00D76FA7" w:rsidP="0093671B">
            <w:pPr>
              <w:autoSpaceDE w:val="0"/>
              <w:autoSpaceDN w:val="0"/>
              <w:adjustRightInd w:val="0"/>
              <w:spacing w:after="60"/>
              <w:rPr>
                <w:rFonts w:asciiTheme="majorHAnsi" w:hAnsiTheme="majorHAnsi" w:cs="Arial"/>
                <w:b/>
                <w:bCs/>
                <w:color w:val="000000" w:themeColor="text1"/>
                <w:sz w:val="20"/>
                <w:szCs w:val="20"/>
                <w:highlight w:val="yellow"/>
                <w:lang w:val="en-US"/>
              </w:rPr>
            </w:pPr>
            <w:r>
              <w:rPr>
                <w:b/>
                <w:sz w:val="20"/>
                <w:szCs w:val="20"/>
              </w:rPr>
              <w:t>Controlling</w:t>
            </w:r>
            <w:r w:rsidR="008C073D" w:rsidRPr="00FB5040">
              <w:rPr>
                <w:b/>
                <w:sz w:val="20"/>
                <w:szCs w:val="20"/>
              </w:rPr>
              <w:t xml:space="preserve"> Technologies</w:t>
            </w:r>
            <w:r w:rsidR="00691ECD">
              <w:rPr>
                <w:b/>
                <w:sz w:val="20"/>
                <w:szCs w:val="20"/>
              </w:rPr>
              <w:t xml:space="preserve"> </w:t>
            </w:r>
            <w:r w:rsidR="0093671B">
              <w:rPr>
                <w:b/>
                <w:sz w:val="20"/>
                <w:szCs w:val="20"/>
              </w:rPr>
              <w:t xml:space="preserve">for Buildings in </w:t>
            </w:r>
            <w:r w:rsidR="00691ECD">
              <w:rPr>
                <w:b/>
                <w:sz w:val="20"/>
                <w:szCs w:val="20"/>
              </w:rPr>
              <w:t>Thailand</w:t>
            </w:r>
          </w:p>
        </w:tc>
      </w:tr>
      <w:tr w:rsidR="00F8530D" w:rsidRPr="00414DD6" w14:paraId="310F4CBF" w14:textId="77777777" w:rsidTr="003262FA">
        <w:trPr>
          <w:trHeight w:val="465"/>
          <w:jc w:val="center"/>
        </w:trPr>
        <w:tc>
          <w:tcPr>
            <w:tcW w:w="693" w:type="pct"/>
          </w:tcPr>
          <w:p w14:paraId="392CF832" w14:textId="77777777" w:rsidR="00F8530D" w:rsidRPr="000069FA" w:rsidRDefault="00F8530D" w:rsidP="00244931">
            <w:pPr>
              <w:autoSpaceDE w:val="0"/>
              <w:autoSpaceDN w:val="0"/>
              <w:adjustRightInd w:val="0"/>
              <w:spacing w:after="60"/>
              <w:rPr>
                <w:rFonts w:asciiTheme="majorHAnsi" w:hAnsiTheme="majorHAnsi" w:cs="Arial"/>
                <w:b/>
                <w:bCs/>
                <w:color w:val="000000" w:themeColor="text1"/>
                <w:sz w:val="20"/>
                <w:szCs w:val="20"/>
                <w:highlight w:val="yellow"/>
                <w:lang w:val="en-US"/>
              </w:rPr>
            </w:pPr>
            <w:r w:rsidRPr="0014692C">
              <w:rPr>
                <w:rFonts w:asciiTheme="majorHAnsi" w:hAnsiTheme="majorHAnsi" w:cs="Arial"/>
                <w:b/>
                <w:bCs/>
                <w:color w:val="000000" w:themeColor="text1"/>
                <w:sz w:val="20"/>
                <w:szCs w:val="20"/>
                <w:lang w:val="en-US"/>
              </w:rPr>
              <w:t>13.40</w:t>
            </w:r>
          </w:p>
        </w:tc>
        <w:tc>
          <w:tcPr>
            <w:tcW w:w="4307" w:type="pct"/>
          </w:tcPr>
          <w:p w14:paraId="4F7B3A7C" w14:textId="36404CED" w:rsidR="00786307" w:rsidRPr="00BC7D2B" w:rsidRDefault="00786307" w:rsidP="007F738B">
            <w:pPr>
              <w:rPr>
                <w:i/>
                <w:iCs/>
                <w:sz w:val="20"/>
                <w:szCs w:val="20"/>
                <w:lang w:val="en-US"/>
              </w:rPr>
            </w:pPr>
            <w:r w:rsidRPr="00786307">
              <w:rPr>
                <w:b/>
                <w:bCs/>
                <w:sz w:val="20"/>
                <w:szCs w:val="20"/>
                <w:lang w:val="en-US"/>
              </w:rPr>
              <w:t>An Energy and Carbon Rating Scheme for Residential Buildings in Thailand</w:t>
            </w:r>
            <w:r w:rsidR="00BC7D2B">
              <w:rPr>
                <w:sz w:val="20"/>
                <w:szCs w:val="20"/>
                <w:lang w:val="en-US"/>
              </w:rPr>
              <w:t xml:space="preserve"> </w:t>
            </w:r>
            <w:r w:rsidR="00BC7D2B">
              <w:rPr>
                <w:i/>
                <w:iCs/>
                <w:sz w:val="20"/>
                <w:szCs w:val="20"/>
                <w:lang w:val="en-US"/>
              </w:rPr>
              <w:t>(tbc)</w:t>
            </w:r>
          </w:p>
          <w:p w14:paraId="22FA81BE" w14:textId="77777777" w:rsidR="00C847D8" w:rsidRDefault="00786307" w:rsidP="00DF784D">
            <w:pPr>
              <w:tabs>
                <w:tab w:val="left" w:pos="1152"/>
              </w:tabs>
              <w:autoSpaceDE w:val="0"/>
              <w:autoSpaceDN w:val="0"/>
              <w:adjustRightInd w:val="0"/>
              <w:spacing w:after="60"/>
              <w:ind w:right="-74"/>
              <w:rPr>
                <w:b/>
                <w:bCs/>
                <w:sz w:val="20"/>
                <w:szCs w:val="20"/>
                <w:lang w:val="en-GB"/>
              </w:rPr>
            </w:pPr>
            <w:r w:rsidRPr="00C847D8">
              <w:rPr>
                <w:b/>
                <w:bCs/>
                <w:i/>
                <w:sz w:val="20"/>
                <w:szCs w:val="20"/>
                <w:lang w:val="en-GB"/>
              </w:rPr>
              <w:t>Prof. Dr. Surapong Chirarattananon</w:t>
            </w:r>
          </w:p>
          <w:p w14:paraId="5586D7BD" w14:textId="7F500E84" w:rsidR="00F8530D" w:rsidRPr="00C847D8" w:rsidRDefault="00786307" w:rsidP="00DF784D">
            <w:pPr>
              <w:tabs>
                <w:tab w:val="left" w:pos="1152"/>
              </w:tabs>
              <w:autoSpaceDE w:val="0"/>
              <w:autoSpaceDN w:val="0"/>
              <w:adjustRightInd w:val="0"/>
              <w:spacing w:after="60"/>
              <w:ind w:right="-74"/>
              <w:rPr>
                <w:rFonts w:asciiTheme="majorHAnsi" w:hAnsiTheme="majorHAnsi"/>
                <w:color w:val="000000" w:themeColor="text1"/>
                <w:sz w:val="20"/>
                <w:szCs w:val="20"/>
              </w:rPr>
            </w:pPr>
            <w:r w:rsidRPr="00C847D8">
              <w:rPr>
                <w:iCs/>
                <w:sz w:val="20"/>
                <w:szCs w:val="20"/>
                <w:lang w:val="en-GB"/>
              </w:rPr>
              <w:t>The Joint Graduate School of Energy and Environment (JGSEE, KMUTT)</w:t>
            </w:r>
            <w:r w:rsidR="00685FEE" w:rsidRPr="00C847D8">
              <w:rPr>
                <w:iCs/>
                <w:sz w:val="20"/>
                <w:szCs w:val="20"/>
                <w:lang w:val="en-GB"/>
              </w:rPr>
              <w:t>(tbc)</w:t>
            </w:r>
          </w:p>
        </w:tc>
      </w:tr>
      <w:tr w:rsidR="00F8530D" w:rsidRPr="00E06247" w14:paraId="65F971F4" w14:textId="77777777" w:rsidTr="00A43336">
        <w:trPr>
          <w:trHeight w:val="912"/>
          <w:jc w:val="center"/>
        </w:trPr>
        <w:tc>
          <w:tcPr>
            <w:tcW w:w="693" w:type="pct"/>
          </w:tcPr>
          <w:p w14:paraId="3300021F" w14:textId="57A61040" w:rsidR="00F8530D" w:rsidRPr="000069FA" w:rsidRDefault="00F8530D" w:rsidP="009C6BB4">
            <w:pPr>
              <w:autoSpaceDE w:val="0"/>
              <w:autoSpaceDN w:val="0"/>
              <w:adjustRightInd w:val="0"/>
              <w:spacing w:after="60"/>
              <w:rPr>
                <w:rFonts w:asciiTheme="majorHAnsi" w:hAnsiTheme="majorHAnsi" w:cs="Arial"/>
                <w:b/>
                <w:bCs/>
                <w:color w:val="000000" w:themeColor="text1"/>
                <w:sz w:val="20"/>
                <w:szCs w:val="20"/>
                <w:highlight w:val="yellow"/>
              </w:rPr>
            </w:pPr>
            <w:r w:rsidRPr="00DF784D">
              <w:rPr>
                <w:rFonts w:asciiTheme="majorHAnsi" w:hAnsiTheme="majorHAnsi" w:cs="Arial"/>
                <w:b/>
                <w:bCs/>
                <w:color w:val="000000" w:themeColor="text1"/>
                <w:sz w:val="20"/>
                <w:szCs w:val="20"/>
              </w:rPr>
              <w:t>14.</w:t>
            </w:r>
            <w:r w:rsidR="009C6BB4">
              <w:rPr>
                <w:rFonts w:asciiTheme="majorHAnsi" w:hAnsiTheme="majorHAnsi" w:cs="Arial"/>
                <w:b/>
                <w:bCs/>
                <w:color w:val="000000" w:themeColor="text1"/>
                <w:sz w:val="20"/>
                <w:szCs w:val="20"/>
              </w:rPr>
              <w:t>00</w:t>
            </w:r>
          </w:p>
        </w:tc>
        <w:tc>
          <w:tcPr>
            <w:tcW w:w="4307" w:type="pct"/>
          </w:tcPr>
          <w:p w14:paraId="09A958C1" w14:textId="0A307CF5" w:rsidR="00AA09DE" w:rsidRPr="008102E6" w:rsidRDefault="00105599" w:rsidP="00D76FA7">
            <w:pPr>
              <w:autoSpaceDE w:val="0"/>
              <w:autoSpaceDN w:val="0"/>
              <w:adjustRightInd w:val="0"/>
              <w:spacing w:after="60"/>
              <w:rPr>
                <w:rFonts w:asciiTheme="majorHAnsi" w:hAnsiTheme="majorHAnsi" w:cs="Arial"/>
                <w:bCs/>
                <w:color w:val="000000" w:themeColor="text1"/>
                <w:sz w:val="20"/>
                <w:szCs w:val="20"/>
                <w:highlight w:val="cyan"/>
              </w:rPr>
            </w:pPr>
            <w:r w:rsidRPr="00105599">
              <w:rPr>
                <w:rFonts w:asciiTheme="majorHAnsi" w:hAnsiTheme="majorHAnsi" w:cs="Arial"/>
                <w:b/>
                <w:color w:val="000000" w:themeColor="text1"/>
                <w:sz w:val="20"/>
                <w:szCs w:val="20"/>
              </w:rPr>
              <w:t>Energy Efficiency Through Voltage Management</w:t>
            </w:r>
            <w:r>
              <w:rPr>
                <w:rFonts w:asciiTheme="majorHAnsi" w:hAnsiTheme="majorHAnsi" w:cs="Arial"/>
                <w:b/>
                <w:color w:val="000000" w:themeColor="text1"/>
                <w:sz w:val="20"/>
                <w:szCs w:val="20"/>
              </w:rPr>
              <w:t xml:space="preserve"> </w:t>
            </w:r>
            <w:r w:rsidR="00D76FA7" w:rsidRPr="00D76FA7">
              <w:rPr>
                <w:rFonts w:asciiTheme="majorHAnsi" w:hAnsiTheme="majorHAnsi" w:cs="Arial"/>
                <w:b/>
                <w:color w:val="000000" w:themeColor="text1"/>
                <w:sz w:val="20"/>
                <w:szCs w:val="20"/>
              </w:rPr>
              <w:t>– Made in Germany</w:t>
            </w:r>
            <w:r w:rsidR="002E7A2C" w:rsidRPr="00D76FA7">
              <w:rPr>
                <w:rFonts w:asciiTheme="majorHAnsi" w:hAnsiTheme="majorHAnsi" w:cs="Arial"/>
                <w:bCs/>
                <w:i/>
                <w:iCs/>
                <w:color w:val="000000" w:themeColor="text1"/>
                <w:sz w:val="20"/>
                <w:szCs w:val="20"/>
              </w:rPr>
              <w:t>(tbc)</w:t>
            </w:r>
          </w:p>
          <w:p w14:paraId="04600C73" w14:textId="77777777" w:rsidR="00962C4E" w:rsidRDefault="00962C4E" w:rsidP="00691ECD">
            <w:pPr>
              <w:autoSpaceDE w:val="0"/>
              <w:autoSpaceDN w:val="0"/>
              <w:adjustRightInd w:val="0"/>
              <w:spacing w:after="60"/>
              <w:rPr>
                <w:rFonts w:asciiTheme="majorHAnsi" w:hAnsiTheme="majorHAnsi" w:cs="Arial"/>
                <w:b/>
                <w:bCs/>
                <w:i/>
                <w:color w:val="000000" w:themeColor="text1"/>
                <w:sz w:val="20"/>
                <w:szCs w:val="20"/>
              </w:rPr>
            </w:pPr>
            <w:r w:rsidRPr="00962C4E">
              <w:rPr>
                <w:rFonts w:asciiTheme="majorHAnsi" w:hAnsiTheme="majorHAnsi" w:cs="Arial"/>
                <w:b/>
                <w:bCs/>
                <w:i/>
                <w:color w:val="000000" w:themeColor="text1"/>
                <w:sz w:val="20"/>
                <w:szCs w:val="20"/>
              </w:rPr>
              <w:t>Peter Leithäuser</w:t>
            </w:r>
            <w:r>
              <w:rPr>
                <w:rFonts w:asciiTheme="majorHAnsi" w:hAnsiTheme="majorHAnsi" w:cs="Arial"/>
                <w:b/>
                <w:bCs/>
                <w:i/>
                <w:color w:val="000000" w:themeColor="text1"/>
                <w:sz w:val="20"/>
                <w:szCs w:val="20"/>
              </w:rPr>
              <w:t xml:space="preserve">, </w:t>
            </w:r>
            <w:r w:rsidRPr="00962C4E">
              <w:rPr>
                <w:rFonts w:asciiTheme="majorHAnsi" w:hAnsiTheme="majorHAnsi" w:cs="Arial"/>
                <w:bCs/>
                <w:i/>
                <w:color w:val="000000" w:themeColor="text1"/>
                <w:sz w:val="20"/>
                <w:szCs w:val="20"/>
              </w:rPr>
              <w:t>Production Manager</w:t>
            </w:r>
          </w:p>
          <w:p w14:paraId="538D1207" w14:textId="4295B57B" w:rsidR="00DF784D" w:rsidRPr="000069FA" w:rsidRDefault="00D76FA7" w:rsidP="00691ECD">
            <w:pPr>
              <w:autoSpaceDE w:val="0"/>
              <w:autoSpaceDN w:val="0"/>
              <w:adjustRightInd w:val="0"/>
              <w:spacing w:after="60"/>
              <w:rPr>
                <w:rFonts w:asciiTheme="majorHAnsi" w:hAnsiTheme="majorHAnsi" w:cs="Arial"/>
                <w:bCs/>
                <w:color w:val="000000" w:themeColor="text1"/>
                <w:sz w:val="20"/>
                <w:szCs w:val="20"/>
                <w:highlight w:val="yellow"/>
                <w:lang w:val="en-US"/>
              </w:rPr>
            </w:pPr>
            <w:r w:rsidRPr="00D76FA7">
              <w:rPr>
                <w:rFonts w:asciiTheme="majorHAnsi" w:hAnsiTheme="majorHAnsi" w:cs="Arial"/>
                <w:bCs/>
                <w:color w:val="000000" w:themeColor="text1"/>
                <w:sz w:val="20"/>
                <w:szCs w:val="20"/>
              </w:rPr>
              <w:t>Schuntermann Transformatoren GmbH</w:t>
            </w:r>
          </w:p>
        </w:tc>
      </w:tr>
      <w:tr w:rsidR="003262FA" w:rsidRPr="00E06247" w14:paraId="5ED10D20" w14:textId="77777777" w:rsidTr="00A43336">
        <w:trPr>
          <w:trHeight w:val="912"/>
          <w:jc w:val="center"/>
        </w:trPr>
        <w:tc>
          <w:tcPr>
            <w:tcW w:w="693" w:type="pct"/>
          </w:tcPr>
          <w:p w14:paraId="472F9C74" w14:textId="73CA464E" w:rsidR="003262FA" w:rsidRPr="00DF784D" w:rsidRDefault="003262FA" w:rsidP="009C6BB4">
            <w:pPr>
              <w:autoSpaceDE w:val="0"/>
              <w:autoSpaceDN w:val="0"/>
              <w:adjustRightInd w:val="0"/>
              <w:spacing w:after="60"/>
              <w:rPr>
                <w:rFonts w:asciiTheme="majorHAnsi" w:hAnsiTheme="majorHAnsi" w:cs="Arial"/>
                <w:b/>
                <w:bCs/>
                <w:color w:val="000000" w:themeColor="text1"/>
                <w:sz w:val="20"/>
                <w:szCs w:val="20"/>
              </w:rPr>
            </w:pPr>
            <w:r>
              <w:rPr>
                <w:rFonts w:asciiTheme="majorHAnsi" w:hAnsiTheme="majorHAnsi" w:cs="Arial"/>
                <w:b/>
                <w:bCs/>
                <w:color w:val="000000" w:themeColor="text1"/>
                <w:sz w:val="20"/>
                <w:szCs w:val="20"/>
              </w:rPr>
              <w:t>14.</w:t>
            </w:r>
            <w:r w:rsidR="009C6BB4">
              <w:rPr>
                <w:rFonts w:asciiTheme="majorHAnsi" w:hAnsiTheme="majorHAnsi" w:cs="Arial"/>
                <w:b/>
                <w:bCs/>
                <w:color w:val="000000" w:themeColor="text1"/>
                <w:sz w:val="20"/>
                <w:szCs w:val="20"/>
              </w:rPr>
              <w:t>20</w:t>
            </w:r>
          </w:p>
        </w:tc>
        <w:tc>
          <w:tcPr>
            <w:tcW w:w="4307" w:type="pct"/>
          </w:tcPr>
          <w:p w14:paraId="740EC8BC" w14:textId="77777777" w:rsidR="003262FA" w:rsidRPr="003262FA" w:rsidRDefault="003262FA" w:rsidP="003262FA">
            <w:pPr>
              <w:autoSpaceDE w:val="0"/>
              <w:autoSpaceDN w:val="0"/>
              <w:adjustRightInd w:val="0"/>
              <w:spacing w:after="60"/>
              <w:rPr>
                <w:rFonts w:asciiTheme="majorHAnsi" w:hAnsiTheme="majorHAnsi" w:cs="Arial"/>
                <w:b/>
                <w:bCs/>
                <w:color w:val="000000" w:themeColor="text1"/>
                <w:sz w:val="20"/>
                <w:szCs w:val="20"/>
                <w:lang w:val="en-US"/>
              </w:rPr>
            </w:pPr>
            <w:r w:rsidRPr="003262FA">
              <w:rPr>
                <w:rFonts w:asciiTheme="majorHAnsi" w:hAnsiTheme="majorHAnsi" w:cs="Arial"/>
                <w:b/>
                <w:bCs/>
                <w:color w:val="000000" w:themeColor="text1"/>
                <w:sz w:val="20"/>
                <w:szCs w:val="20"/>
                <w:lang w:val="en-US"/>
              </w:rPr>
              <w:t>Welcome to Hora world – Control valves Made in Germany for the energy-efficient climatization of buildings</w:t>
            </w:r>
          </w:p>
          <w:p w14:paraId="7637DAB7" w14:textId="0F9531C0" w:rsidR="003262FA" w:rsidRPr="003262FA" w:rsidRDefault="003262FA" w:rsidP="003262FA">
            <w:pPr>
              <w:autoSpaceDE w:val="0"/>
              <w:autoSpaceDN w:val="0"/>
              <w:adjustRightInd w:val="0"/>
              <w:spacing w:after="60"/>
              <w:rPr>
                <w:rFonts w:asciiTheme="majorHAnsi" w:hAnsiTheme="majorHAnsi" w:cs="Arial"/>
                <w:b/>
                <w:bCs/>
                <w:color w:val="000000" w:themeColor="text1"/>
                <w:sz w:val="20"/>
                <w:szCs w:val="20"/>
                <w:lang w:val="en-US"/>
              </w:rPr>
            </w:pPr>
            <w:r w:rsidRPr="00C847D8">
              <w:rPr>
                <w:rFonts w:asciiTheme="majorHAnsi" w:hAnsiTheme="majorHAnsi" w:cs="Arial"/>
                <w:b/>
                <w:bCs/>
                <w:i/>
                <w:color w:val="000000" w:themeColor="text1"/>
                <w:sz w:val="20"/>
                <w:szCs w:val="20"/>
                <w:lang w:val="en-US"/>
              </w:rPr>
              <w:t>Jens Lang</w:t>
            </w:r>
            <w:r w:rsidRPr="003262FA">
              <w:rPr>
                <w:rFonts w:asciiTheme="majorHAnsi" w:hAnsiTheme="majorHAnsi" w:cs="Arial"/>
                <w:b/>
                <w:bCs/>
                <w:color w:val="000000" w:themeColor="text1"/>
                <w:sz w:val="20"/>
                <w:szCs w:val="20"/>
                <w:lang w:val="en-US"/>
              </w:rPr>
              <w:t xml:space="preserve">, </w:t>
            </w:r>
            <w:r w:rsidR="00EA2BEF" w:rsidRPr="00EA2BEF">
              <w:rPr>
                <w:rFonts w:asciiTheme="majorHAnsi" w:hAnsiTheme="majorHAnsi" w:cs="Arial"/>
                <w:bCs/>
                <w:i/>
                <w:color w:val="000000" w:themeColor="text1"/>
                <w:sz w:val="20"/>
                <w:szCs w:val="20"/>
                <w:lang w:val="en-US"/>
              </w:rPr>
              <w:t xml:space="preserve">International </w:t>
            </w:r>
            <w:r w:rsidR="00C847D8" w:rsidRPr="00EA2BEF">
              <w:rPr>
                <w:rFonts w:asciiTheme="majorHAnsi" w:hAnsiTheme="majorHAnsi" w:cs="Arial"/>
                <w:bCs/>
                <w:i/>
                <w:color w:val="000000" w:themeColor="text1"/>
                <w:sz w:val="20"/>
                <w:szCs w:val="20"/>
                <w:lang w:val="en-US"/>
              </w:rPr>
              <w:t>Sales</w:t>
            </w:r>
            <w:r w:rsidR="00C847D8">
              <w:rPr>
                <w:rFonts w:asciiTheme="majorHAnsi" w:hAnsiTheme="majorHAnsi" w:cs="Arial"/>
                <w:bCs/>
                <w:i/>
                <w:color w:val="000000" w:themeColor="text1"/>
                <w:sz w:val="20"/>
                <w:szCs w:val="20"/>
                <w:lang w:val="en-US"/>
              </w:rPr>
              <w:t xml:space="preserve"> </w:t>
            </w:r>
            <w:r w:rsidR="00EA2BEF">
              <w:rPr>
                <w:rFonts w:asciiTheme="majorHAnsi" w:hAnsiTheme="majorHAnsi" w:cs="Arial"/>
                <w:bCs/>
                <w:i/>
                <w:color w:val="000000" w:themeColor="text1"/>
                <w:sz w:val="20"/>
                <w:szCs w:val="20"/>
                <w:lang w:val="en-US"/>
              </w:rPr>
              <w:t>Manager</w:t>
            </w:r>
          </w:p>
          <w:p w14:paraId="0891DCD2" w14:textId="462C2682" w:rsidR="003262FA" w:rsidRPr="0001229C" w:rsidRDefault="0001229C" w:rsidP="0001229C">
            <w:pPr>
              <w:autoSpaceDE w:val="0"/>
              <w:autoSpaceDN w:val="0"/>
              <w:adjustRightInd w:val="0"/>
              <w:spacing w:after="60"/>
              <w:rPr>
                <w:rFonts w:asciiTheme="majorHAnsi" w:hAnsiTheme="majorHAnsi" w:cs="Arial"/>
                <w:bCs/>
                <w:color w:val="000000" w:themeColor="text1"/>
                <w:sz w:val="20"/>
                <w:szCs w:val="20"/>
                <w:lang w:val="en-US"/>
              </w:rPr>
            </w:pPr>
            <w:r>
              <w:rPr>
                <w:rFonts w:asciiTheme="majorHAnsi" w:hAnsiTheme="majorHAnsi" w:cs="Arial"/>
                <w:bCs/>
                <w:color w:val="000000" w:themeColor="text1"/>
                <w:sz w:val="20"/>
                <w:szCs w:val="20"/>
                <w:lang w:val="en-US"/>
              </w:rPr>
              <w:t xml:space="preserve">HORA - </w:t>
            </w:r>
            <w:r w:rsidRPr="0001229C">
              <w:rPr>
                <w:rFonts w:asciiTheme="majorHAnsi" w:hAnsiTheme="majorHAnsi" w:cs="Arial"/>
                <w:bCs/>
                <w:color w:val="000000" w:themeColor="text1"/>
                <w:sz w:val="20"/>
                <w:szCs w:val="20"/>
                <w:lang w:val="en-US"/>
              </w:rPr>
              <w:t>Holter Regelarmaturen GmbH &amp; Co. KG</w:t>
            </w:r>
          </w:p>
        </w:tc>
      </w:tr>
      <w:tr w:rsidR="003262FA" w:rsidRPr="00E06247" w14:paraId="3A46044C" w14:textId="77777777" w:rsidTr="003262FA">
        <w:trPr>
          <w:trHeight w:val="411"/>
          <w:jc w:val="center"/>
        </w:trPr>
        <w:tc>
          <w:tcPr>
            <w:tcW w:w="693" w:type="pct"/>
          </w:tcPr>
          <w:p w14:paraId="799672BF" w14:textId="403CF36E" w:rsidR="003262FA" w:rsidRDefault="00177B5B" w:rsidP="009C6BB4">
            <w:pPr>
              <w:autoSpaceDE w:val="0"/>
              <w:autoSpaceDN w:val="0"/>
              <w:adjustRightInd w:val="0"/>
              <w:spacing w:after="60"/>
              <w:rPr>
                <w:rFonts w:asciiTheme="majorHAnsi" w:hAnsiTheme="majorHAnsi" w:cs="Arial"/>
                <w:b/>
                <w:bCs/>
                <w:color w:val="000000" w:themeColor="text1"/>
                <w:sz w:val="20"/>
                <w:szCs w:val="20"/>
              </w:rPr>
            </w:pPr>
            <w:r>
              <w:rPr>
                <w:rFonts w:asciiTheme="majorHAnsi" w:hAnsiTheme="majorHAnsi" w:cs="Arial"/>
                <w:b/>
                <w:bCs/>
                <w:color w:val="000000" w:themeColor="text1"/>
                <w:sz w:val="20"/>
                <w:szCs w:val="20"/>
              </w:rPr>
              <w:t>14</w:t>
            </w:r>
            <w:r w:rsidR="003262FA">
              <w:rPr>
                <w:rFonts w:asciiTheme="majorHAnsi" w:hAnsiTheme="majorHAnsi" w:cs="Arial"/>
                <w:b/>
                <w:bCs/>
                <w:color w:val="000000" w:themeColor="text1"/>
                <w:sz w:val="20"/>
                <w:szCs w:val="20"/>
              </w:rPr>
              <w:t>.</w:t>
            </w:r>
            <w:r w:rsidR="009C6BB4">
              <w:rPr>
                <w:rFonts w:asciiTheme="majorHAnsi" w:hAnsiTheme="majorHAnsi" w:cs="Arial"/>
                <w:b/>
                <w:bCs/>
                <w:color w:val="000000" w:themeColor="text1"/>
                <w:sz w:val="20"/>
                <w:szCs w:val="20"/>
              </w:rPr>
              <w:t>40</w:t>
            </w:r>
          </w:p>
        </w:tc>
        <w:tc>
          <w:tcPr>
            <w:tcW w:w="4307" w:type="pct"/>
          </w:tcPr>
          <w:p w14:paraId="1BBCEFBE" w14:textId="3EF105A2" w:rsidR="003262FA" w:rsidRPr="003262FA" w:rsidRDefault="003262FA" w:rsidP="003262FA">
            <w:pPr>
              <w:autoSpaceDE w:val="0"/>
              <w:autoSpaceDN w:val="0"/>
              <w:adjustRightInd w:val="0"/>
              <w:spacing w:after="60"/>
              <w:rPr>
                <w:rFonts w:asciiTheme="majorHAnsi" w:hAnsiTheme="majorHAnsi" w:cs="Arial"/>
                <w:b/>
                <w:bCs/>
                <w:color w:val="000000" w:themeColor="text1"/>
                <w:sz w:val="20"/>
                <w:szCs w:val="20"/>
                <w:lang w:val="en-US"/>
              </w:rPr>
            </w:pPr>
            <w:r>
              <w:rPr>
                <w:rFonts w:asciiTheme="majorHAnsi" w:hAnsiTheme="majorHAnsi" w:cs="Arial"/>
                <w:b/>
                <w:bCs/>
                <w:color w:val="000000" w:themeColor="text1"/>
                <w:sz w:val="20"/>
                <w:szCs w:val="20"/>
                <w:lang w:val="en-US"/>
              </w:rPr>
              <w:t>Q &amp; A</w:t>
            </w:r>
          </w:p>
        </w:tc>
      </w:tr>
      <w:tr w:rsidR="00F8530D" w:rsidRPr="00FF797D" w14:paraId="169D151F" w14:textId="77777777" w:rsidTr="00A43336">
        <w:trPr>
          <w:trHeight w:val="303"/>
          <w:jc w:val="center"/>
        </w:trPr>
        <w:tc>
          <w:tcPr>
            <w:tcW w:w="693" w:type="pct"/>
            <w:shd w:val="clear" w:color="auto" w:fill="548DD4" w:themeFill="text2" w:themeFillTint="99"/>
          </w:tcPr>
          <w:p w14:paraId="772D031F" w14:textId="65810478" w:rsidR="00F8530D" w:rsidRPr="00A94EFC" w:rsidRDefault="00F8530D" w:rsidP="009C6BB4">
            <w:pPr>
              <w:autoSpaceDE w:val="0"/>
              <w:autoSpaceDN w:val="0"/>
              <w:adjustRightInd w:val="0"/>
              <w:spacing w:after="60"/>
              <w:ind w:right="-72"/>
              <w:rPr>
                <w:rFonts w:asciiTheme="majorHAnsi" w:hAnsiTheme="majorHAnsi"/>
                <w:b/>
                <w:bCs/>
                <w:color w:val="FFFFFF" w:themeColor="background1"/>
                <w:sz w:val="20"/>
                <w:szCs w:val="20"/>
                <w:lang w:val="en-GB"/>
              </w:rPr>
            </w:pPr>
            <w:r>
              <w:rPr>
                <w:rFonts w:asciiTheme="majorHAnsi" w:hAnsiTheme="majorHAnsi"/>
                <w:b/>
                <w:bCs/>
                <w:color w:val="FFFFFF" w:themeColor="background1"/>
                <w:sz w:val="20"/>
                <w:szCs w:val="20"/>
                <w:lang w:val="en-GB"/>
              </w:rPr>
              <w:t>1</w:t>
            </w:r>
            <w:r w:rsidR="009C6BB4">
              <w:rPr>
                <w:rFonts w:asciiTheme="majorHAnsi" w:hAnsiTheme="majorHAnsi"/>
                <w:b/>
                <w:bCs/>
                <w:color w:val="FFFFFF" w:themeColor="background1"/>
                <w:sz w:val="20"/>
                <w:szCs w:val="20"/>
                <w:lang w:val="en-GB"/>
              </w:rPr>
              <w:t>4</w:t>
            </w:r>
            <w:r>
              <w:rPr>
                <w:rFonts w:asciiTheme="majorHAnsi" w:hAnsiTheme="majorHAnsi"/>
                <w:b/>
                <w:bCs/>
                <w:color w:val="FFFFFF" w:themeColor="background1"/>
                <w:sz w:val="20"/>
                <w:szCs w:val="20"/>
                <w:lang w:val="en-GB"/>
              </w:rPr>
              <w:t>.</w:t>
            </w:r>
            <w:r w:rsidR="009C6BB4">
              <w:rPr>
                <w:rFonts w:asciiTheme="majorHAnsi" w:hAnsiTheme="majorHAnsi"/>
                <w:b/>
                <w:bCs/>
                <w:color w:val="FFFFFF" w:themeColor="background1"/>
                <w:sz w:val="20"/>
                <w:szCs w:val="20"/>
                <w:lang w:val="en-GB"/>
              </w:rPr>
              <w:t>50</w:t>
            </w:r>
          </w:p>
        </w:tc>
        <w:tc>
          <w:tcPr>
            <w:tcW w:w="4307" w:type="pct"/>
            <w:shd w:val="clear" w:color="auto" w:fill="548DD4" w:themeFill="text2" w:themeFillTint="99"/>
          </w:tcPr>
          <w:p w14:paraId="14DDA8B0" w14:textId="77777777" w:rsidR="00F8530D" w:rsidRPr="00A94EFC" w:rsidRDefault="00F8530D" w:rsidP="00244931">
            <w:pPr>
              <w:autoSpaceDE w:val="0"/>
              <w:autoSpaceDN w:val="0"/>
              <w:adjustRightInd w:val="0"/>
              <w:spacing w:after="60"/>
              <w:ind w:right="-74"/>
              <w:rPr>
                <w:rFonts w:asciiTheme="majorHAnsi" w:hAnsiTheme="majorHAnsi"/>
                <w:b/>
                <w:bCs/>
                <w:color w:val="FFFFFF" w:themeColor="background1"/>
                <w:sz w:val="20"/>
                <w:szCs w:val="20"/>
                <w:lang w:val="en-GB"/>
              </w:rPr>
            </w:pPr>
            <w:r w:rsidRPr="00A94EFC">
              <w:rPr>
                <w:rFonts w:asciiTheme="majorHAnsi" w:hAnsiTheme="majorHAnsi"/>
                <w:b/>
                <w:bCs/>
                <w:color w:val="FFFFFF" w:themeColor="background1"/>
                <w:sz w:val="20"/>
                <w:szCs w:val="20"/>
                <w:lang w:val="en-GB"/>
              </w:rPr>
              <w:t>Coffee Break</w:t>
            </w:r>
          </w:p>
        </w:tc>
      </w:tr>
      <w:tr w:rsidR="00F8530D" w:rsidRPr="008C073D" w14:paraId="3322E6B3" w14:textId="77777777" w:rsidTr="00592F19">
        <w:trPr>
          <w:trHeight w:val="429"/>
          <w:jc w:val="center"/>
        </w:trPr>
        <w:tc>
          <w:tcPr>
            <w:tcW w:w="5000" w:type="pct"/>
            <w:gridSpan w:val="2"/>
            <w:shd w:val="clear" w:color="auto" w:fill="17365D" w:themeFill="text2" w:themeFillShade="BF"/>
          </w:tcPr>
          <w:p w14:paraId="0D709578" w14:textId="72CB597B" w:rsidR="00F8530D" w:rsidRPr="00FB5040" w:rsidRDefault="0093671B" w:rsidP="001971EB">
            <w:pPr>
              <w:autoSpaceDE w:val="0"/>
              <w:autoSpaceDN w:val="0"/>
              <w:adjustRightInd w:val="0"/>
              <w:spacing w:after="60"/>
              <w:rPr>
                <w:rFonts w:asciiTheme="majorHAnsi" w:hAnsiTheme="majorHAnsi"/>
                <w:b/>
                <w:bCs/>
                <w:color w:val="000000" w:themeColor="text1"/>
                <w:sz w:val="20"/>
                <w:szCs w:val="20"/>
                <w:highlight w:val="yellow"/>
                <w:lang w:val="en-US"/>
              </w:rPr>
            </w:pPr>
            <w:r>
              <w:rPr>
                <w:b/>
                <w:sz w:val="20"/>
                <w:szCs w:val="20"/>
              </w:rPr>
              <w:t>Energy-</w:t>
            </w:r>
            <w:r w:rsidR="00A43336" w:rsidRPr="00FB5040">
              <w:rPr>
                <w:b/>
                <w:sz w:val="20"/>
                <w:szCs w:val="20"/>
              </w:rPr>
              <w:t>Efficiency</w:t>
            </w:r>
            <w:r w:rsidR="0001229C">
              <w:rPr>
                <w:b/>
                <w:sz w:val="20"/>
                <w:szCs w:val="20"/>
              </w:rPr>
              <w:t xml:space="preserve"> Solutions </w:t>
            </w:r>
            <w:r>
              <w:rPr>
                <w:b/>
                <w:sz w:val="20"/>
                <w:szCs w:val="20"/>
              </w:rPr>
              <w:t xml:space="preserve">for a </w:t>
            </w:r>
            <w:r w:rsidR="00FE1530">
              <w:rPr>
                <w:b/>
                <w:sz w:val="20"/>
                <w:szCs w:val="20"/>
              </w:rPr>
              <w:t>B</w:t>
            </w:r>
            <w:r w:rsidR="001971EB">
              <w:rPr>
                <w:b/>
                <w:sz w:val="20"/>
                <w:szCs w:val="20"/>
              </w:rPr>
              <w:t xml:space="preserve">etter </w:t>
            </w:r>
            <w:r w:rsidR="00FE1530">
              <w:rPr>
                <w:b/>
                <w:sz w:val="20"/>
                <w:szCs w:val="20"/>
              </w:rPr>
              <w:t>T</w:t>
            </w:r>
            <w:r>
              <w:rPr>
                <w:b/>
                <w:sz w:val="20"/>
                <w:szCs w:val="20"/>
              </w:rPr>
              <w:t>omorrow</w:t>
            </w:r>
          </w:p>
        </w:tc>
      </w:tr>
      <w:tr w:rsidR="00FD44B1" w:rsidRPr="00FB5040" w14:paraId="594A094C" w14:textId="77777777" w:rsidTr="00A43336">
        <w:trPr>
          <w:trHeight w:val="553"/>
          <w:jc w:val="center"/>
        </w:trPr>
        <w:tc>
          <w:tcPr>
            <w:tcW w:w="693" w:type="pct"/>
          </w:tcPr>
          <w:p w14:paraId="4CA4A055" w14:textId="78C166E3" w:rsidR="00FD44B1" w:rsidRDefault="00FD44B1" w:rsidP="009C6BB4">
            <w:pPr>
              <w:autoSpaceDE w:val="0"/>
              <w:autoSpaceDN w:val="0"/>
              <w:adjustRightInd w:val="0"/>
              <w:spacing w:before="60" w:after="60"/>
              <w:ind w:right="-74"/>
              <w:rPr>
                <w:b/>
                <w:sz w:val="20"/>
                <w:szCs w:val="20"/>
              </w:rPr>
            </w:pPr>
            <w:r>
              <w:rPr>
                <w:b/>
                <w:sz w:val="20"/>
                <w:szCs w:val="20"/>
              </w:rPr>
              <w:t>15.</w:t>
            </w:r>
            <w:r w:rsidR="009C6BB4">
              <w:rPr>
                <w:b/>
                <w:sz w:val="20"/>
                <w:szCs w:val="20"/>
              </w:rPr>
              <w:t>10</w:t>
            </w:r>
          </w:p>
        </w:tc>
        <w:tc>
          <w:tcPr>
            <w:tcW w:w="4307" w:type="pct"/>
          </w:tcPr>
          <w:p w14:paraId="12E4FB0D" w14:textId="77777777" w:rsidR="00DF4AD0" w:rsidRPr="00DF4AD0" w:rsidRDefault="00DF4AD0" w:rsidP="00E1491C">
            <w:pPr>
              <w:spacing w:after="60"/>
              <w:rPr>
                <w:rFonts w:asciiTheme="majorHAnsi" w:hAnsiTheme="majorHAnsi" w:cs="Arial"/>
                <w:b/>
                <w:bCs/>
                <w:color w:val="000000" w:themeColor="text1"/>
                <w:sz w:val="20"/>
                <w:szCs w:val="20"/>
                <w:lang w:val="en-US"/>
              </w:rPr>
            </w:pPr>
            <w:r w:rsidRPr="00DF4AD0">
              <w:rPr>
                <w:rFonts w:asciiTheme="majorHAnsi" w:hAnsiTheme="majorHAnsi" w:cs="Arial"/>
                <w:b/>
                <w:bCs/>
                <w:color w:val="000000" w:themeColor="text1"/>
                <w:sz w:val="20"/>
                <w:szCs w:val="20"/>
                <w:lang w:val="en-US"/>
              </w:rPr>
              <w:t>Introduction to Chulalongkorn University’s Building Energy Management (CU-BEMS)</w:t>
            </w:r>
          </w:p>
          <w:p w14:paraId="0DB74F1C" w14:textId="77777777" w:rsidR="00C847D8" w:rsidRDefault="00DF4AD0" w:rsidP="00DF4AD0">
            <w:pPr>
              <w:autoSpaceDE w:val="0"/>
              <w:autoSpaceDN w:val="0"/>
              <w:adjustRightInd w:val="0"/>
              <w:spacing w:after="60"/>
              <w:rPr>
                <w:rFonts w:asciiTheme="majorHAnsi" w:hAnsiTheme="majorHAnsi" w:cs="Arial"/>
                <w:b/>
                <w:bCs/>
                <w:color w:val="000000" w:themeColor="text1"/>
                <w:sz w:val="20"/>
                <w:szCs w:val="20"/>
                <w:lang w:val="en-US"/>
              </w:rPr>
            </w:pPr>
            <w:r w:rsidRPr="00C847D8">
              <w:rPr>
                <w:rFonts w:asciiTheme="majorHAnsi" w:hAnsiTheme="majorHAnsi" w:cs="Arial"/>
                <w:b/>
                <w:bCs/>
                <w:i/>
                <w:color w:val="000000" w:themeColor="text1"/>
                <w:sz w:val="20"/>
                <w:szCs w:val="20"/>
                <w:lang w:val="en-US"/>
              </w:rPr>
              <w:t>Asst. Prof. Dr. Wanchalerm Pora</w:t>
            </w:r>
          </w:p>
          <w:p w14:paraId="62A7C554" w14:textId="4C629C9E" w:rsidR="00FD44B1" w:rsidRPr="00C847D8" w:rsidRDefault="00DF4AD0" w:rsidP="00DF4AD0">
            <w:pPr>
              <w:autoSpaceDE w:val="0"/>
              <w:autoSpaceDN w:val="0"/>
              <w:adjustRightInd w:val="0"/>
              <w:spacing w:after="60"/>
              <w:rPr>
                <w:rFonts w:asciiTheme="majorHAnsi" w:hAnsiTheme="majorHAnsi" w:cstheme="minorBidi"/>
                <w:b/>
                <w:bCs/>
                <w:sz w:val="20"/>
                <w:szCs w:val="25"/>
                <w:lang w:val="en-US" w:bidi="th-TH"/>
              </w:rPr>
            </w:pPr>
            <w:r w:rsidRPr="00C847D8">
              <w:rPr>
                <w:rFonts w:asciiTheme="majorHAnsi" w:hAnsiTheme="majorHAnsi" w:cs="Arial"/>
                <w:iCs/>
                <w:color w:val="000000" w:themeColor="text1"/>
                <w:sz w:val="20"/>
                <w:szCs w:val="20"/>
                <w:lang w:val="en-US"/>
              </w:rPr>
              <w:t>Faculty of Engineering, Chulalongkorn University</w:t>
            </w:r>
            <w:r w:rsidR="00E1491C" w:rsidRPr="00C847D8">
              <w:rPr>
                <w:rFonts w:asciiTheme="majorHAnsi" w:hAnsiTheme="majorHAnsi" w:cstheme="minorBidi" w:hint="cs"/>
                <w:iCs/>
                <w:color w:val="000000" w:themeColor="text1"/>
                <w:sz w:val="20"/>
                <w:szCs w:val="25"/>
                <w:cs/>
                <w:lang w:val="en-US" w:bidi="th-TH"/>
              </w:rPr>
              <w:t xml:space="preserve"> </w:t>
            </w:r>
            <w:r w:rsidR="00E1491C" w:rsidRPr="00C847D8">
              <w:rPr>
                <w:rFonts w:asciiTheme="majorHAnsi" w:hAnsiTheme="majorHAnsi" w:cstheme="minorBidi"/>
                <w:iCs/>
                <w:color w:val="000000" w:themeColor="text1"/>
                <w:sz w:val="20"/>
                <w:szCs w:val="25"/>
                <w:lang w:val="en-US" w:bidi="th-TH"/>
              </w:rPr>
              <w:t>(tbc)</w:t>
            </w:r>
          </w:p>
        </w:tc>
      </w:tr>
      <w:tr w:rsidR="00A43336" w:rsidRPr="00FB5040" w14:paraId="6CB3C58D" w14:textId="77777777" w:rsidTr="00A43336">
        <w:trPr>
          <w:trHeight w:val="553"/>
          <w:jc w:val="center"/>
        </w:trPr>
        <w:tc>
          <w:tcPr>
            <w:tcW w:w="693" w:type="pct"/>
          </w:tcPr>
          <w:p w14:paraId="6F8B191D" w14:textId="27AF3F3B" w:rsidR="00A43336" w:rsidRPr="00FB5040" w:rsidRDefault="00A43336" w:rsidP="009C6BB4">
            <w:pPr>
              <w:autoSpaceDE w:val="0"/>
              <w:autoSpaceDN w:val="0"/>
              <w:adjustRightInd w:val="0"/>
              <w:spacing w:before="60" w:after="60"/>
              <w:ind w:right="-74"/>
              <w:rPr>
                <w:rFonts w:asciiTheme="majorHAnsi" w:hAnsiTheme="majorHAnsi"/>
                <w:b/>
                <w:bCs/>
                <w:color w:val="000000" w:themeColor="text1"/>
                <w:sz w:val="20"/>
                <w:szCs w:val="20"/>
              </w:rPr>
            </w:pPr>
            <w:r>
              <w:rPr>
                <w:b/>
                <w:sz w:val="20"/>
                <w:szCs w:val="20"/>
              </w:rPr>
              <w:t>15.</w:t>
            </w:r>
            <w:r w:rsidR="009C6BB4">
              <w:rPr>
                <w:b/>
                <w:sz w:val="20"/>
                <w:szCs w:val="20"/>
              </w:rPr>
              <w:t>30</w:t>
            </w:r>
            <w:r>
              <w:rPr>
                <w:b/>
                <w:sz w:val="20"/>
                <w:szCs w:val="20"/>
              </w:rPr>
              <w:t xml:space="preserve"> </w:t>
            </w:r>
          </w:p>
        </w:tc>
        <w:tc>
          <w:tcPr>
            <w:tcW w:w="4307" w:type="pct"/>
          </w:tcPr>
          <w:p w14:paraId="3C389372" w14:textId="77777777" w:rsidR="00A43336" w:rsidRPr="0027582B" w:rsidRDefault="00A43336" w:rsidP="00A43336">
            <w:pPr>
              <w:autoSpaceDE w:val="0"/>
              <w:autoSpaceDN w:val="0"/>
              <w:adjustRightInd w:val="0"/>
              <w:spacing w:after="60"/>
              <w:ind w:right="-72"/>
              <w:rPr>
                <w:rFonts w:asciiTheme="majorHAnsi" w:hAnsiTheme="majorHAnsi"/>
                <w:b/>
                <w:bCs/>
                <w:color w:val="000000" w:themeColor="text1"/>
                <w:sz w:val="20"/>
                <w:szCs w:val="20"/>
                <w:lang w:val="en-GB"/>
              </w:rPr>
            </w:pPr>
            <w:r w:rsidRPr="0027582B">
              <w:rPr>
                <w:rFonts w:asciiTheme="majorHAnsi" w:hAnsiTheme="majorHAnsi"/>
                <w:b/>
                <w:bCs/>
                <w:sz w:val="20"/>
                <w:szCs w:val="20"/>
                <w:lang w:val="en-US"/>
              </w:rPr>
              <w:t>Energy Management &amp; Energy Efficiency Innovation</w:t>
            </w:r>
          </w:p>
          <w:p w14:paraId="617D5CFF" w14:textId="77777777" w:rsidR="00A43336" w:rsidRPr="0027582B" w:rsidRDefault="00A43336" w:rsidP="00A43336">
            <w:pPr>
              <w:autoSpaceDE w:val="0"/>
              <w:autoSpaceDN w:val="0"/>
              <w:adjustRightInd w:val="0"/>
              <w:spacing w:after="60"/>
              <w:ind w:right="-72"/>
              <w:rPr>
                <w:rFonts w:asciiTheme="majorHAnsi" w:hAnsiTheme="majorHAnsi"/>
                <w:sz w:val="20"/>
                <w:szCs w:val="20"/>
                <w:lang w:val="en-US"/>
              </w:rPr>
            </w:pPr>
            <w:r w:rsidRPr="00C847D8">
              <w:rPr>
                <w:rFonts w:asciiTheme="majorHAnsi" w:hAnsiTheme="majorHAnsi"/>
                <w:b/>
                <w:bCs/>
                <w:i/>
                <w:sz w:val="20"/>
                <w:szCs w:val="20"/>
                <w:lang w:val="en-US"/>
              </w:rPr>
              <w:t>Klemens Jagieniak</w:t>
            </w:r>
            <w:r w:rsidRPr="0027582B">
              <w:rPr>
                <w:rFonts w:asciiTheme="majorHAnsi" w:hAnsiTheme="majorHAnsi"/>
                <w:b/>
                <w:bCs/>
                <w:sz w:val="20"/>
                <w:szCs w:val="20"/>
                <w:lang w:val="en-US"/>
              </w:rPr>
              <w:t>,</w:t>
            </w:r>
            <w:r w:rsidRPr="0027582B">
              <w:rPr>
                <w:rFonts w:asciiTheme="majorHAnsi" w:hAnsiTheme="majorHAnsi"/>
                <w:sz w:val="20"/>
                <w:szCs w:val="20"/>
                <w:lang w:val="en-US"/>
              </w:rPr>
              <w:t xml:space="preserve"> </w:t>
            </w:r>
            <w:r w:rsidRPr="00414DD6">
              <w:rPr>
                <w:rFonts w:asciiTheme="majorHAnsi" w:hAnsiTheme="majorHAnsi"/>
                <w:i/>
                <w:iCs/>
                <w:sz w:val="20"/>
                <w:szCs w:val="20"/>
                <w:lang w:val="en-US"/>
              </w:rPr>
              <w:t>Project Engineer, Energy- and Quality Manager</w:t>
            </w:r>
          </w:p>
          <w:p w14:paraId="464F566F" w14:textId="065A032F" w:rsidR="00A43336" w:rsidRPr="00FB5040" w:rsidRDefault="00A43336" w:rsidP="00A43336">
            <w:pPr>
              <w:autoSpaceDE w:val="0"/>
              <w:autoSpaceDN w:val="0"/>
              <w:adjustRightInd w:val="0"/>
              <w:spacing w:after="60"/>
              <w:ind w:right="-74"/>
              <w:rPr>
                <w:b/>
                <w:bCs/>
                <w:sz w:val="20"/>
                <w:szCs w:val="20"/>
                <w:lang w:val="en-US"/>
              </w:rPr>
            </w:pPr>
            <w:r w:rsidRPr="0027582B">
              <w:rPr>
                <w:rFonts w:asciiTheme="majorHAnsi" w:hAnsiTheme="majorHAnsi"/>
                <w:bCs/>
                <w:color w:val="000000" w:themeColor="text1"/>
                <w:sz w:val="20"/>
                <w:szCs w:val="20"/>
                <w:lang w:val="en-US"/>
              </w:rPr>
              <w:t>Envidatec</w:t>
            </w:r>
            <w:r w:rsidR="00C847D8">
              <w:rPr>
                <w:rFonts w:asciiTheme="majorHAnsi" w:hAnsiTheme="majorHAnsi"/>
                <w:bCs/>
                <w:color w:val="000000" w:themeColor="text1"/>
                <w:sz w:val="20"/>
                <w:szCs w:val="20"/>
                <w:lang w:val="en-US"/>
              </w:rPr>
              <w:t xml:space="preserve"> GmbH</w:t>
            </w:r>
          </w:p>
        </w:tc>
      </w:tr>
      <w:tr w:rsidR="00A43336" w:rsidRPr="004D3138" w14:paraId="2BB9DFAB" w14:textId="77777777" w:rsidTr="00A43336">
        <w:trPr>
          <w:trHeight w:val="553"/>
          <w:jc w:val="center"/>
        </w:trPr>
        <w:tc>
          <w:tcPr>
            <w:tcW w:w="693" w:type="pct"/>
          </w:tcPr>
          <w:p w14:paraId="3D0E4D3E" w14:textId="3E8BDD1D" w:rsidR="00A43336" w:rsidRPr="00FB5040" w:rsidRDefault="00A43336" w:rsidP="009C6BB4">
            <w:pPr>
              <w:autoSpaceDE w:val="0"/>
              <w:autoSpaceDN w:val="0"/>
              <w:adjustRightInd w:val="0"/>
              <w:spacing w:before="60" w:after="60"/>
              <w:ind w:right="-74"/>
              <w:rPr>
                <w:rFonts w:asciiTheme="majorHAnsi" w:hAnsiTheme="majorHAnsi"/>
                <w:b/>
                <w:bCs/>
                <w:color w:val="000000" w:themeColor="text1"/>
                <w:sz w:val="20"/>
                <w:szCs w:val="20"/>
              </w:rPr>
            </w:pPr>
            <w:r>
              <w:rPr>
                <w:rFonts w:asciiTheme="majorHAnsi" w:hAnsiTheme="majorHAnsi"/>
                <w:b/>
                <w:bCs/>
                <w:color w:val="000000" w:themeColor="text1"/>
                <w:sz w:val="20"/>
                <w:szCs w:val="20"/>
              </w:rPr>
              <w:t>1</w:t>
            </w:r>
            <w:r w:rsidR="009C6BB4">
              <w:rPr>
                <w:rFonts w:asciiTheme="majorHAnsi" w:hAnsiTheme="majorHAnsi"/>
                <w:b/>
                <w:bCs/>
                <w:color w:val="000000" w:themeColor="text1"/>
                <w:sz w:val="20"/>
                <w:szCs w:val="20"/>
              </w:rPr>
              <w:t>5</w:t>
            </w:r>
            <w:r>
              <w:rPr>
                <w:rFonts w:asciiTheme="majorHAnsi" w:hAnsiTheme="majorHAnsi"/>
                <w:b/>
                <w:bCs/>
                <w:color w:val="000000" w:themeColor="text1"/>
                <w:sz w:val="20"/>
                <w:szCs w:val="20"/>
              </w:rPr>
              <w:t>.</w:t>
            </w:r>
            <w:r w:rsidR="009C6BB4">
              <w:rPr>
                <w:rFonts w:asciiTheme="majorHAnsi" w:hAnsiTheme="majorHAnsi"/>
                <w:b/>
                <w:bCs/>
                <w:color w:val="000000" w:themeColor="text1"/>
                <w:sz w:val="20"/>
                <w:szCs w:val="20"/>
              </w:rPr>
              <w:t>50</w:t>
            </w:r>
          </w:p>
        </w:tc>
        <w:tc>
          <w:tcPr>
            <w:tcW w:w="4307" w:type="pct"/>
          </w:tcPr>
          <w:p w14:paraId="18462A7D" w14:textId="77777777" w:rsidR="00822A12" w:rsidRDefault="00822A12" w:rsidP="004D3138">
            <w:pPr>
              <w:autoSpaceDE w:val="0"/>
              <w:autoSpaceDN w:val="0"/>
              <w:adjustRightInd w:val="0"/>
              <w:spacing w:after="60"/>
              <w:rPr>
                <w:rFonts w:asciiTheme="majorHAnsi" w:hAnsiTheme="majorHAnsi"/>
                <w:b/>
                <w:bCs/>
                <w:color w:val="000000" w:themeColor="text1"/>
                <w:sz w:val="20"/>
                <w:szCs w:val="20"/>
              </w:rPr>
            </w:pPr>
            <w:r w:rsidRPr="00822A12">
              <w:rPr>
                <w:rFonts w:asciiTheme="majorHAnsi" w:hAnsiTheme="majorHAnsi"/>
                <w:b/>
                <w:bCs/>
                <w:color w:val="000000" w:themeColor="text1"/>
                <w:sz w:val="20"/>
                <w:szCs w:val="20"/>
              </w:rPr>
              <w:t>German Water Technologies: Energy efficient automatic safe water supply</w:t>
            </w:r>
          </w:p>
          <w:p w14:paraId="1EFD47B4" w14:textId="4324EB50" w:rsidR="00822A12" w:rsidRDefault="004D3138" w:rsidP="004D3138">
            <w:pPr>
              <w:autoSpaceDE w:val="0"/>
              <w:autoSpaceDN w:val="0"/>
              <w:adjustRightInd w:val="0"/>
              <w:spacing w:after="60"/>
              <w:rPr>
                <w:rStyle w:val="job-title"/>
                <w:i/>
                <w:iCs/>
                <w:sz w:val="20"/>
                <w:szCs w:val="20"/>
              </w:rPr>
            </w:pPr>
            <w:r w:rsidRPr="00C847D8">
              <w:rPr>
                <w:b/>
                <w:i/>
                <w:sz w:val="20"/>
                <w:szCs w:val="20"/>
              </w:rPr>
              <w:t>Johann Wolfgang Kraus</w:t>
            </w:r>
            <w:r w:rsidRPr="00707DCD">
              <w:rPr>
                <w:rFonts w:asciiTheme="majorHAnsi" w:hAnsiTheme="majorHAnsi"/>
                <w:bCs/>
                <w:color w:val="000000" w:themeColor="text1"/>
                <w:sz w:val="20"/>
                <w:szCs w:val="20"/>
              </w:rPr>
              <w:t xml:space="preserve">, </w:t>
            </w:r>
            <w:r w:rsidR="00822A12">
              <w:rPr>
                <w:rStyle w:val="job-title"/>
                <w:i/>
                <w:iCs/>
                <w:sz w:val="20"/>
                <w:szCs w:val="20"/>
              </w:rPr>
              <w:t>CEO</w:t>
            </w:r>
          </w:p>
          <w:p w14:paraId="68B61112" w14:textId="727A44D2" w:rsidR="00A43336" w:rsidRPr="00822A12" w:rsidRDefault="00822A12" w:rsidP="004D3138">
            <w:pPr>
              <w:autoSpaceDE w:val="0"/>
              <w:autoSpaceDN w:val="0"/>
              <w:adjustRightInd w:val="0"/>
              <w:spacing w:after="60"/>
              <w:rPr>
                <w:rFonts w:asciiTheme="majorHAnsi" w:hAnsiTheme="majorHAnsi"/>
                <w:b/>
                <w:bCs/>
                <w:color w:val="000000" w:themeColor="text1"/>
                <w:sz w:val="20"/>
                <w:szCs w:val="20"/>
              </w:rPr>
            </w:pPr>
            <w:r w:rsidRPr="00822A12">
              <w:rPr>
                <w:rFonts w:asciiTheme="majorHAnsi" w:hAnsiTheme="majorHAnsi"/>
                <w:bCs/>
                <w:color w:val="000000" w:themeColor="text1"/>
                <w:sz w:val="20"/>
                <w:lang w:val="en-US"/>
              </w:rPr>
              <w:t>GWT German Water Technologies Ltd. (on behalf of Protoplan GmbH, München, Germany)</w:t>
            </w:r>
          </w:p>
        </w:tc>
      </w:tr>
      <w:tr w:rsidR="00F8530D" w:rsidRPr="00FF797D" w14:paraId="417ECBA9" w14:textId="77777777" w:rsidTr="00A43336">
        <w:trPr>
          <w:trHeight w:val="267"/>
          <w:jc w:val="center"/>
        </w:trPr>
        <w:tc>
          <w:tcPr>
            <w:tcW w:w="693" w:type="pct"/>
          </w:tcPr>
          <w:p w14:paraId="2C42BB6A" w14:textId="40EAAA96" w:rsidR="00F8530D" w:rsidRPr="00FF797D" w:rsidRDefault="00F8530D" w:rsidP="009C6BB4">
            <w:pPr>
              <w:autoSpaceDE w:val="0"/>
              <w:autoSpaceDN w:val="0"/>
              <w:adjustRightInd w:val="0"/>
              <w:spacing w:after="60"/>
              <w:ind w:right="-72"/>
              <w:rPr>
                <w:rFonts w:asciiTheme="majorHAnsi" w:hAnsiTheme="majorHAnsi"/>
                <w:b/>
                <w:bCs/>
                <w:color w:val="000000" w:themeColor="text1"/>
                <w:sz w:val="20"/>
                <w:szCs w:val="20"/>
                <w:lang w:val="en-GB"/>
              </w:rPr>
            </w:pPr>
            <w:r>
              <w:rPr>
                <w:rFonts w:asciiTheme="majorHAnsi" w:hAnsiTheme="majorHAnsi"/>
                <w:b/>
                <w:bCs/>
                <w:color w:val="000000" w:themeColor="text1"/>
                <w:sz w:val="20"/>
                <w:szCs w:val="20"/>
                <w:lang w:val="en-GB"/>
              </w:rPr>
              <w:t>16.</w:t>
            </w:r>
            <w:r w:rsidR="009C6BB4">
              <w:rPr>
                <w:rFonts w:asciiTheme="majorHAnsi" w:hAnsiTheme="majorHAnsi"/>
                <w:b/>
                <w:bCs/>
                <w:color w:val="000000" w:themeColor="text1"/>
                <w:sz w:val="20"/>
                <w:szCs w:val="20"/>
                <w:lang w:val="en-GB"/>
              </w:rPr>
              <w:t>10</w:t>
            </w:r>
          </w:p>
        </w:tc>
        <w:tc>
          <w:tcPr>
            <w:tcW w:w="4307" w:type="pct"/>
          </w:tcPr>
          <w:p w14:paraId="171CA8A7" w14:textId="77777777" w:rsidR="00F8530D" w:rsidRPr="000069FA" w:rsidRDefault="00F8530D" w:rsidP="00244931">
            <w:pPr>
              <w:autoSpaceDE w:val="0"/>
              <w:autoSpaceDN w:val="0"/>
              <w:adjustRightInd w:val="0"/>
              <w:spacing w:after="60"/>
              <w:ind w:right="-74"/>
              <w:rPr>
                <w:rFonts w:asciiTheme="majorHAnsi" w:hAnsiTheme="majorHAnsi"/>
                <w:b/>
                <w:bCs/>
                <w:color w:val="000000" w:themeColor="text1"/>
                <w:sz w:val="20"/>
                <w:szCs w:val="20"/>
                <w:highlight w:val="yellow"/>
                <w:lang w:val="en-GB"/>
              </w:rPr>
            </w:pPr>
            <w:r w:rsidRPr="00DF784D">
              <w:rPr>
                <w:rFonts w:asciiTheme="majorHAnsi" w:hAnsiTheme="majorHAnsi"/>
                <w:b/>
                <w:bCs/>
                <w:color w:val="000000" w:themeColor="text1"/>
                <w:sz w:val="20"/>
                <w:szCs w:val="20"/>
                <w:lang w:val="en-GB"/>
              </w:rPr>
              <w:t>Q&amp;A</w:t>
            </w:r>
          </w:p>
        </w:tc>
      </w:tr>
      <w:tr w:rsidR="00F8530D" w:rsidRPr="008C073D" w14:paraId="08AEB814" w14:textId="77777777" w:rsidTr="00A43336">
        <w:trPr>
          <w:trHeight w:val="321"/>
          <w:jc w:val="center"/>
        </w:trPr>
        <w:tc>
          <w:tcPr>
            <w:tcW w:w="693" w:type="pct"/>
            <w:shd w:val="clear" w:color="auto" w:fill="548DD4" w:themeFill="text2" w:themeFillTint="99"/>
          </w:tcPr>
          <w:p w14:paraId="3857E6B1" w14:textId="44A11B9C" w:rsidR="00F8530D" w:rsidRPr="006D46FA" w:rsidRDefault="00F8530D" w:rsidP="009C6BB4">
            <w:pPr>
              <w:autoSpaceDE w:val="0"/>
              <w:autoSpaceDN w:val="0"/>
              <w:adjustRightInd w:val="0"/>
              <w:spacing w:after="60"/>
              <w:ind w:right="-72"/>
              <w:rPr>
                <w:rFonts w:asciiTheme="majorHAnsi" w:hAnsiTheme="majorHAnsi"/>
                <w:b/>
                <w:bCs/>
                <w:color w:val="FFFFFF" w:themeColor="background1"/>
                <w:sz w:val="20"/>
                <w:szCs w:val="20"/>
                <w:lang w:val="en-GB"/>
              </w:rPr>
            </w:pPr>
            <w:r w:rsidRPr="006D46FA">
              <w:rPr>
                <w:rFonts w:asciiTheme="majorHAnsi" w:hAnsiTheme="majorHAnsi"/>
                <w:b/>
                <w:bCs/>
                <w:color w:val="FFFFFF" w:themeColor="background1"/>
                <w:sz w:val="20"/>
                <w:szCs w:val="20"/>
                <w:lang w:val="en-GB"/>
              </w:rPr>
              <w:t>16:</w:t>
            </w:r>
            <w:r w:rsidR="0093671B">
              <w:rPr>
                <w:rFonts w:asciiTheme="majorHAnsi" w:hAnsiTheme="majorHAnsi"/>
                <w:b/>
                <w:bCs/>
                <w:color w:val="FFFFFF" w:themeColor="background1"/>
                <w:sz w:val="20"/>
                <w:szCs w:val="20"/>
                <w:lang w:val="en-GB"/>
              </w:rPr>
              <w:t>3</w:t>
            </w:r>
            <w:r w:rsidR="009C6BB4">
              <w:rPr>
                <w:rFonts w:asciiTheme="majorHAnsi" w:hAnsiTheme="majorHAnsi"/>
                <w:b/>
                <w:bCs/>
                <w:color w:val="FFFFFF" w:themeColor="background1"/>
                <w:sz w:val="20"/>
                <w:szCs w:val="20"/>
                <w:lang w:val="en-GB"/>
              </w:rPr>
              <w:t>0</w:t>
            </w:r>
          </w:p>
        </w:tc>
        <w:tc>
          <w:tcPr>
            <w:tcW w:w="4307" w:type="pct"/>
            <w:shd w:val="clear" w:color="auto" w:fill="548DD4" w:themeFill="text2" w:themeFillTint="99"/>
          </w:tcPr>
          <w:p w14:paraId="1F39D50B" w14:textId="77777777" w:rsidR="00F8530D" w:rsidRPr="006D46FA" w:rsidRDefault="00F8530D" w:rsidP="00244931">
            <w:pPr>
              <w:autoSpaceDE w:val="0"/>
              <w:autoSpaceDN w:val="0"/>
              <w:adjustRightInd w:val="0"/>
              <w:spacing w:after="60"/>
              <w:ind w:right="-74"/>
              <w:rPr>
                <w:rFonts w:asciiTheme="majorHAnsi" w:hAnsiTheme="majorHAnsi"/>
                <w:b/>
                <w:bCs/>
                <w:color w:val="FFFFFF" w:themeColor="background1"/>
                <w:sz w:val="20"/>
                <w:szCs w:val="20"/>
                <w:lang w:val="en-GB"/>
              </w:rPr>
            </w:pPr>
            <w:r w:rsidRPr="006D46FA">
              <w:rPr>
                <w:rFonts w:asciiTheme="majorHAnsi" w:hAnsiTheme="majorHAnsi"/>
                <w:b/>
                <w:bCs/>
                <w:color w:val="FFFFFF" w:themeColor="background1"/>
                <w:sz w:val="20"/>
                <w:szCs w:val="20"/>
                <w:lang w:val="en-GB"/>
              </w:rPr>
              <w:t>Wrap-up and Closing of Conference</w:t>
            </w:r>
          </w:p>
        </w:tc>
      </w:tr>
      <w:tr w:rsidR="00F8530D" w:rsidRPr="00FF797D" w14:paraId="5B2A0E60" w14:textId="77777777" w:rsidTr="00592F19">
        <w:trPr>
          <w:trHeight w:val="348"/>
          <w:jc w:val="center"/>
        </w:trPr>
        <w:tc>
          <w:tcPr>
            <w:tcW w:w="5000" w:type="pct"/>
            <w:gridSpan w:val="2"/>
            <w:shd w:val="clear" w:color="auto" w:fill="17365D" w:themeFill="text2" w:themeFillShade="BF"/>
          </w:tcPr>
          <w:p w14:paraId="31D889C5" w14:textId="77777777" w:rsidR="00F8530D" w:rsidRPr="00FF797D" w:rsidRDefault="00F8530D" w:rsidP="00244931">
            <w:pPr>
              <w:autoSpaceDE w:val="0"/>
              <w:autoSpaceDN w:val="0"/>
              <w:adjustRightInd w:val="0"/>
              <w:spacing w:after="60"/>
              <w:rPr>
                <w:rFonts w:asciiTheme="majorHAnsi" w:hAnsiTheme="majorHAnsi"/>
                <w:b/>
                <w:bCs/>
                <w:color w:val="000000" w:themeColor="text1"/>
                <w:sz w:val="20"/>
                <w:szCs w:val="20"/>
                <w:lang w:val="en-GB"/>
              </w:rPr>
            </w:pPr>
            <w:r w:rsidRPr="00D45C9C">
              <w:rPr>
                <w:rFonts w:asciiTheme="majorHAnsi" w:hAnsiTheme="majorHAnsi" w:cs="Arial"/>
                <w:b/>
                <w:bCs/>
                <w:color w:val="FFFFFF" w:themeColor="background1"/>
                <w:sz w:val="20"/>
                <w:szCs w:val="20"/>
                <w:lang w:val="en-GB"/>
              </w:rPr>
              <w:t>Meet the Speakers</w:t>
            </w:r>
          </w:p>
        </w:tc>
      </w:tr>
      <w:tr w:rsidR="00F8530D" w:rsidRPr="00FF797D" w14:paraId="22851618" w14:textId="77777777" w:rsidTr="00A43336">
        <w:trPr>
          <w:trHeight w:val="430"/>
          <w:jc w:val="center"/>
        </w:trPr>
        <w:tc>
          <w:tcPr>
            <w:tcW w:w="693" w:type="pct"/>
          </w:tcPr>
          <w:p w14:paraId="77766179" w14:textId="4FD71DD2" w:rsidR="00F8530D" w:rsidRPr="00FF797D" w:rsidRDefault="00F8530D" w:rsidP="009C6BB4">
            <w:pPr>
              <w:autoSpaceDE w:val="0"/>
              <w:autoSpaceDN w:val="0"/>
              <w:adjustRightInd w:val="0"/>
              <w:spacing w:after="60"/>
              <w:ind w:right="-72"/>
              <w:rPr>
                <w:rFonts w:asciiTheme="majorHAnsi" w:hAnsiTheme="majorHAnsi"/>
                <w:b/>
                <w:bCs/>
                <w:color w:val="000000" w:themeColor="text1"/>
                <w:sz w:val="20"/>
                <w:szCs w:val="20"/>
                <w:lang w:val="en-GB"/>
              </w:rPr>
            </w:pPr>
            <w:r>
              <w:rPr>
                <w:rFonts w:asciiTheme="majorHAnsi" w:hAnsiTheme="majorHAnsi"/>
                <w:b/>
                <w:bCs/>
                <w:color w:val="000000" w:themeColor="text1"/>
                <w:sz w:val="20"/>
                <w:szCs w:val="20"/>
                <w:lang w:val="en-GB"/>
              </w:rPr>
              <w:t>16.</w:t>
            </w:r>
            <w:r w:rsidR="0093671B">
              <w:rPr>
                <w:rFonts w:asciiTheme="majorHAnsi" w:hAnsiTheme="majorHAnsi"/>
                <w:b/>
                <w:bCs/>
                <w:color w:val="000000" w:themeColor="text1"/>
                <w:sz w:val="20"/>
                <w:szCs w:val="20"/>
                <w:lang w:val="en-GB"/>
              </w:rPr>
              <w:t>4</w:t>
            </w:r>
            <w:r w:rsidR="009C6BB4">
              <w:rPr>
                <w:rFonts w:asciiTheme="majorHAnsi" w:hAnsiTheme="majorHAnsi"/>
                <w:b/>
                <w:bCs/>
                <w:color w:val="000000" w:themeColor="text1"/>
                <w:sz w:val="20"/>
                <w:szCs w:val="20"/>
                <w:lang w:val="en-GB"/>
              </w:rPr>
              <w:t>0</w:t>
            </w:r>
          </w:p>
        </w:tc>
        <w:tc>
          <w:tcPr>
            <w:tcW w:w="4307" w:type="pct"/>
          </w:tcPr>
          <w:p w14:paraId="13864EAE" w14:textId="77777777" w:rsidR="00F8530D" w:rsidRPr="00FF797D" w:rsidRDefault="00F8530D" w:rsidP="00244931">
            <w:pPr>
              <w:spacing w:after="60"/>
              <w:rPr>
                <w:rFonts w:asciiTheme="majorHAnsi" w:hAnsiTheme="majorHAnsi"/>
                <w:b/>
                <w:color w:val="000000" w:themeColor="text1"/>
                <w:sz w:val="20"/>
                <w:szCs w:val="20"/>
                <w:lang w:val="en-GB"/>
              </w:rPr>
            </w:pPr>
            <w:r w:rsidRPr="00FF797D">
              <w:rPr>
                <w:rFonts w:asciiTheme="majorHAnsi" w:hAnsiTheme="majorHAnsi"/>
                <w:b/>
                <w:color w:val="000000" w:themeColor="text1"/>
                <w:sz w:val="20"/>
                <w:szCs w:val="20"/>
                <w:lang w:val="en-GB"/>
              </w:rPr>
              <w:t>Networking and Individual Meetings</w:t>
            </w:r>
          </w:p>
        </w:tc>
      </w:tr>
      <w:tr w:rsidR="00F8530D" w:rsidRPr="00FF797D" w14:paraId="4404B932" w14:textId="77777777" w:rsidTr="00A43336">
        <w:trPr>
          <w:trHeight w:val="463"/>
          <w:jc w:val="center"/>
        </w:trPr>
        <w:tc>
          <w:tcPr>
            <w:tcW w:w="693" w:type="pct"/>
          </w:tcPr>
          <w:p w14:paraId="66AD68FD" w14:textId="77777777" w:rsidR="00F8530D" w:rsidRPr="00FF797D" w:rsidRDefault="00F8530D" w:rsidP="00244931">
            <w:pPr>
              <w:autoSpaceDE w:val="0"/>
              <w:autoSpaceDN w:val="0"/>
              <w:adjustRightInd w:val="0"/>
              <w:spacing w:before="60" w:after="60"/>
              <w:ind w:right="-74"/>
              <w:rPr>
                <w:rFonts w:asciiTheme="majorHAnsi" w:hAnsiTheme="majorHAnsi"/>
                <w:b/>
                <w:bCs/>
                <w:color w:val="000000" w:themeColor="text1"/>
                <w:sz w:val="20"/>
                <w:szCs w:val="20"/>
                <w:lang w:val="en-GB"/>
              </w:rPr>
            </w:pPr>
            <w:r>
              <w:rPr>
                <w:rFonts w:asciiTheme="majorHAnsi" w:hAnsiTheme="majorHAnsi"/>
                <w:b/>
                <w:bCs/>
                <w:color w:val="000000" w:themeColor="text1"/>
                <w:sz w:val="20"/>
                <w:szCs w:val="20"/>
                <w:lang w:val="en-GB"/>
              </w:rPr>
              <w:t>17</w:t>
            </w:r>
            <w:r w:rsidRPr="00FF797D">
              <w:rPr>
                <w:rFonts w:asciiTheme="majorHAnsi" w:hAnsiTheme="majorHAnsi"/>
                <w:b/>
                <w:bCs/>
                <w:color w:val="000000" w:themeColor="text1"/>
                <w:sz w:val="20"/>
                <w:szCs w:val="20"/>
                <w:lang w:val="en-GB"/>
              </w:rPr>
              <w:t>.</w:t>
            </w:r>
            <w:r>
              <w:rPr>
                <w:rFonts w:asciiTheme="majorHAnsi" w:hAnsiTheme="majorHAnsi"/>
                <w:b/>
                <w:bCs/>
                <w:color w:val="000000" w:themeColor="text1"/>
                <w:sz w:val="20"/>
                <w:szCs w:val="20"/>
                <w:lang w:val="en-GB"/>
              </w:rPr>
              <w:t>15</w:t>
            </w:r>
          </w:p>
        </w:tc>
        <w:tc>
          <w:tcPr>
            <w:tcW w:w="4307" w:type="pct"/>
          </w:tcPr>
          <w:p w14:paraId="25A19CAF" w14:textId="77777777" w:rsidR="00F8530D" w:rsidRPr="00FF797D" w:rsidRDefault="00F8530D" w:rsidP="00244931">
            <w:pPr>
              <w:autoSpaceDE w:val="0"/>
              <w:autoSpaceDN w:val="0"/>
              <w:adjustRightInd w:val="0"/>
              <w:spacing w:before="60" w:after="60"/>
              <w:ind w:right="-74"/>
              <w:rPr>
                <w:rFonts w:asciiTheme="majorHAnsi" w:hAnsiTheme="majorHAnsi"/>
                <w:b/>
                <w:bCs/>
                <w:color w:val="000000" w:themeColor="text1"/>
                <w:sz w:val="20"/>
                <w:szCs w:val="20"/>
                <w:lang w:val="en-GB"/>
              </w:rPr>
            </w:pPr>
            <w:r w:rsidRPr="00FF797D">
              <w:rPr>
                <w:rFonts w:asciiTheme="majorHAnsi" w:hAnsiTheme="majorHAnsi"/>
                <w:b/>
                <w:bCs/>
                <w:color w:val="000000" w:themeColor="text1"/>
                <w:sz w:val="20"/>
                <w:szCs w:val="20"/>
                <w:lang w:val="en-GB"/>
              </w:rPr>
              <w:t>End of Conference</w:t>
            </w:r>
          </w:p>
        </w:tc>
      </w:tr>
    </w:tbl>
    <w:p w14:paraId="2ACC5814" w14:textId="77777777" w:rsidR="00521BEE" w:rsidRDefault="00521BEE" w:rsidP="00521BEE">
      <w:pPr>
        <w:rPr>
          <w:rFonts w:ascii="Arial" w:hAnsi="Arial" w:cs="Arial"/>
          <w:color w:val="000000"/>
          <w:sz w:val="16"/>
          <w:szCs w:val="16"/>
          <w:lang w:val="en-US" w:eastAsia="de-DE"/>
        </w:rPr>
      </w:pPr>
    </w:p>
    <w:p w14:paraId="575BCF69" w14:textId="77777777" w:rsidR="00BD7C9B" w:rsidRPr="00A335E9" w:rsidRDefault="00BD7C9B" w:rsidP="00BD7C9B">
      <w:pPr>
        <w:spacing w:line="200" w:lineRule="exact"/>
        <w:ind w:right="-567"/>
        <w:rPr>
          <w:rFonts w:asciiTheme="majorHAnsi" w:hAnsiTheme="majorHAnsi"/>
          <w:i/>
          <w:sz w:val="20"/>
          <w:szCs w:val="20"/>
          <w:lang w:val="en-GB"/>
        </w:rPr>
      </w:pPr>
      <w:r w:rsidRPr="00A335E9">
        <w:rPr>
          <w:rFonts w:asciiTheme="majorHAnsi" w:hAnsiTheme="majorHAnsi"/>
          <w:i/>
          <w:sz w:val="20"/>
          <w:szCs w:val="20"/>
          <w:lang w:val="en-GB"/>
        </w:rPr>
        <w:t>Moderator: Timo Prekop, Executive Member of the Board, OAV - German Asia-Pacific Business Association</w:t>
      </w:r>
    </w:p>
    <w:p w14:paraId="7830C16A" w14:textId="77777777" w:rsidR="00BD7C9B" w:rsidRDefault="00BD7C9B" w:rsidP="00BD7C9B">
      <w:pPr>
        <w:spacing w:line="200" w:lineRule="exact"/>
        <w:ind w:right="-567"/>
        <w:rPr>
          <w:rFonts w:asciiTheme="majorHAnsi" w:hAnsiTheme="majorHAnsi"/>
          <w:sz w:val="20"/>
          <w:szCs w:val="20"/>
          <w:lang w:val="en-GB"/>
        </w:rPr>
      </w:pPr>
    </w:p>
    <w:tbl>
      <w:tblPr>
        <w:tblStyle w:val="TableGrid"/>
        <w:tblW w:w="9918" w:type="dxa"/>
        <w:tblLook w:val="04A0" w:firstRow="1" w:lastRow="0" w:firstColumn="1" w:lastColumn="0" w:noHBand="0" w:noVBand="1"/>
      </w:tblPr>
      <w:tblGrid>
        <w:gridCol w:w="738"/>
        <w:gridCol w:w="180"/>
        <w:gridCol w:w="810"/>
        <w:gridCol w:w="1710"/>
        <w:gridCol w:w="720"/>
        <w:gridCol w:w="765"/>
        <w:gridCol w:w="765"/>
        <w:gridCol w:w="360"/>
        <w:gridCol w:w="270"/>
        <w:gridCol w:w="990"/>
        <w:gridCol w:w="77"/>
        <w:gridCol w:w="2462"/>
        <w:gridCol w:w="71"/>
      </w:tblGrid>
      <w:tr w:rsidR="00BD7C9B" w14:paraId="02143D38" w14:textId="77777777" w:rsidTr="00000E70">
        <w:trPr>
          <w:gridAfter w:val="1"/>
          <w:wAfter w:w="71" w:type="dxa"/>
          <w:trHeight w:hRule="exact" w:val="720"/>
        </w:trPr>
        <w:tc>
          <w:tcPr>
            <w:tcW w:w="1728" w:type="dxa"/>
            <w:gridSpan w:val="3"/>
            <w:tcBorders>
              <w:top w:val="nil"/>
              <w:left w:val="nil"/>
              <w:bottom w:val="nil"/>
              <w:right w:val="nil"/>
            </w:tcBorders>
            <w:vAlign w:val="bottom"/>
          </w:tcPr>
          <w:p w14:paraId="0178EA49" w14:textId="77777777" w:rsidR="00BD7C9B" w:rsidRDefault="00BD7C9B" w:rsidP="00000E70">
            <w:pPr>
              <w:spacing w:line="200" w:lineRule="exact"/>
              <w:ind w:right="-567"/>
              <w:rPr>
                <w:rFonts w:asciiTheme="majorHAnsi" w:hAnsiTheme="majorHAnsi"/>
                <w:sz w:val="20"/>
                <w:szCs w:val="20"/>
                <w:lang w:val="en-GB"/>
              </w:rPr>
            </w:pPr>
            <w:r>
              <w:rPr>
                <w:rFonts w:asciiTheme="majorHAnsi" w:hAnsiTheme="majorHAnsi"/>
                <w:sz w:val="20"/>
                <w:szCs w:val="20"/>
                <w:lang w:val="en-GB"/>
              </w:rPr>
              <w:t>Company name</w:t>
            </w:r>
          </w:p>
        </w:tc>
        <w:tc>
          <w:tcPr>
            <w:tcW w:w="3195" w:type="dxa"/>
            <w:gridSpan w:val="3"/>
            <w:tcBorders>
              <w:top w:val="nil"/>
              <w:left w:val="nil"/>
              <w:bottom w:val="dotted" w:sz="4" w:space="0" w:color="auto"/>
              <w:right w:val="nil"/>
            </w:tcBorders>
            <w:vAlign w:val="bottom"/>
          </w:tcPr>
          <w:p w14:paraId="16C09FDB" w14:textId="77777777" w:rsidR="00BD7C9B" w:rsidRDefault="00BD7C9B" w:rsidP="00000E70">
            <w:pPr>
              <w:spacing w:line="200" w:lineRule="exact"/>
              <w:ind w:right="-567"/>
              <w:rPr>
                <w:rFonts w:asciiTheme="majorHAnsi" w:hAnsiTheme="majorHAnsi"/>
                <w:sz w:val="20"/>
                <w:szCs w:val="20"/>
                <w:lang w:val="en-GB"/>
              </w:rPr>
            </w:pPr>
          </w:p>
        </w:tc>
        <w:tc>
          <w:tcPr>
            <w:tcW w:w="2462" w:type="dxa"/>
            <w:gridSpan w:val="5"/>
            <w:tcBorders>
              <w:top w:val="nil"/>
              <w:left w:val="nil"/>
              <w:bottom w:val="dotted" w:sz="4" w:space="0" w:color="auto"/>
              <w:right w:val="nil"/>
            </w:tcBorders>
            <w:vAlign w:val="bottom"/>
          </w:tcPr>
          <w:p w14:paraId="76C143E9" w14:textId="77777777" w:rsidR="00BD7C9B" w:rsidRDefault="00BD7C9B" w:rsidP="00000E70">
            <w:pPr>
              <w:spacing w:line="200" w:lineRule="exact"/>
              <w:ind w:right="-567"/>
              <w:rPr>
                <w:rFonts w:asciiTheme="majorHAnsi" w:hAnsiTheme="majorHAnsi"/>
                <w:sz w:val="20"/>
                <w:szCs w:val="20"/>
                <w:lang w:val="en-GB"/>
              </w:rPr>
            </w:pPr>
          </w:p>
        </w:tc>
        <w:tc>
          <w:tcPr>
            <w:tcW w:w="2462" w:type="dxa"/>
            <w:tcBorders>
              <w:top w:val="nil"/>
              <w:left w:val="nil"/>
              <w:bottom w:val="dotted" w:sz="4" w:space="0" w:color="auto"/>
              <w:right w:val="nil"/>
            </w:tcBorders>
            <w:vAlign w:val="bottom"/>
          </w:tcPr>
          <w:p w14:paraId="6F57458E" w14:textId="77777777" w:rsidR="00BD7C9B" w:rsidRDefault="00BD7C9B" w:rsidP="00000E70">
            <w:pPr>
              <w:spacing w:line="200" w:lineRule="exact"/>
              <w:ind w:right="-567"/>
              <w:rPr>
                <w:rFonts w:asciiTheme="majorHAnsi" w:hAnsiTheme="majorHAnsi"/>
                <w:sz w:val="20"/>
                <w:szCs w:val="20"/>
                <w:lang w:val="en-GB"/>
              </w:rPr>
            </w:pPr>
          </w:p>
        </w:tc>
      </w:tr>
      <w:tr w:rsidR="00BD7C9B" w14:paraId="10C42640" w14:textId="77777777" w:rsidTr="00000E70">
        <w:trPr>
          <w:gridAfter w:val="1"/>
          <w:wAfter w:w="71" w:type="dxa"/>
          <w:trHeight w:hRule="exact" w:val="720"/>
        </w:trPr>
        <w:tc>
          <w:tcPr>
            <w:tcW w:w="1728" w:type="dxa"/>
            <w:gridSpan w:val="3"/>
            <w:tcBorders>
              <w:top w:val="nil"/>
              <w:left w:val="nil"/>
              <w:bottom w:val="nil"/>
              <w:right w:val="nil"/>
            </w:tcBorders>
            <w:vAlign w:val="bottom"/>
          </w:tcPr>
          <w:p w14:paraId="5D7D3EB8" w14:textId="77777777" w:rsidR="00BD7C9B" w:rsidRDefault="00BD7C9B" w:rsidP="00000E70">
            <w:pPr>
              <w:spacing w:line="200" w:lineRule="exact"/>
              <w:ind w:right="-567"/>
              <w:rPr>
                <w:rFonts w:asciiTheme="majorHAnsi" w:hAnsiTheme="majorHAnsi"/>
                <w:sz w:val="20"/>
                <w:szCs w:val="20"/>
                <w:lang w:val="en-GB"/>
              </w:rPr>
            </w:pPr>
            <w:r>
              <w:rPr>
                <w:rFonts w:asciiTheme="majorHAnsi" w:hAnsiTheme="majorHAnsi"/>
                <w:sz w:val="20"/>
                <w:szCs w:val="20"/>
                <w:lang w:val="en-GB"/>
              </w:rPr>
              <w:t>Participant name</w:t>
            </w:r>
          </w:p>
        </w:tc>
        <w:tc>
          <w:tcPr>
            <w:tcW w:w="3195" w:type="dxa"/>
            <w:gridSpan w:val="3"/>
            <w:tcBorders>
              <w:top w:val="dotted" w:sz="4" w:space="0" w:color="auto"/>
              <w:left w:val="nil"/>
              <w:bottom w:val="dotted" w:sz="4" w:space="0" w:color="auto"/>
              <w:right w:val="nil"/>
            </w:tcBorders>
            <w:vAlign w:val="bottom"/>
          </w:tcPr>
          <w:p w14:paraId="28DC0D96" w14:textId="77777777" w:rsidR="00BD7C9B" w:rsidRDefault="00BD7C9B" w:rsidP="00000E70">
            <w:pPr>
              <w:spacing w:line="200" w:lineRule="exact"/>
              <w:ind w:right="-567"/>
              <w:rPr>
                <w:rFonts w:asciiTheme="majorHAnsi" w:hAnsiTheme="majorHAnsi"/>
                <w:sz w:val="20"/>
                <w:szCs w:val="20"/>
                <w:lang w:val="en-GB"/>
              </w:rPr>
            </w:pPr>
          </w:p>
        </w:tc>
        <w:tc>
          <w:tcPr>
            <w:tcW w:w="1125" w:type="dxa"/>
            <w:gridSpan w:val="2"/>
            <w:tcBorders>
              <w:top w:val="dotted" w:sz="4" w:space="0" w:color="auto"/>
              <w:left w:val="nil"/>
              <w:bottom w:val="nil"/>
              <w:right w:val="nil"/>
            </w:tcBorders>
            <w:vAlign w:val="bottom"/>
          </w:tcPr>
          <w:p w14:paraId="1D01FDD3" w14:textId="77777777" w:rsidR="00BD7C9B" w:rsidRDefault="00BD7C9B" w:rsidP="00000E70">
            <w:pPr>
              <w:spacing w:line="200" w:lineRule="exact"/>
              <w:ind w:right="-567"/>
              <w:rPr>
                <w:rFonts w:asciiTheme="majorHAnsi" w:hAnsiTheme="majorHAnsi"/>
                <w:sz w:val="20"/>
                <w:szCs w:val="20"/>
                <w:lang w:val="en-GB"/>
              </w:rPr>
            </w:pPr>
            <w:r>
              <w:rPr>
                <w:rFonts w:asciiTheme="majorHAnsi" w:hAnsiTheme="majorHAnsi"/>
                <w:sz w:val="20"/>
                <w:szCs w:val="20"/>
                <w:lang w:val="en-GB"/>
              </w:rPr>
              <w:t>Position</w:t>
            </w:r>
          </w:p>
        </w:tc>
        <w:tc>
          <w:tcPr>
            <w:tcW w:w="3799" w:type="dxa"/>
            <w:gridSpan w:val="4"/>
            <w:tcBorders>
              <w:top w:val="dotted" w:sz="4" w:space="0" w:color="auto"/>
              <w:left w:val="nil"/>
              <w:bottom w:val="dotted" w:sz="4" w:space="0" w:color="auto"/>
              <w:right w:val="nil"/>
            </w:tcBorders>
            <w:vAlign w:val="bottom"/>
          </w:tcPr>
          <w:p w14:paraId="70734252" w14:textId="77777777" w:rsidR="00BD7C9B" w:rsidRDefault="00BD7C9B" w:rsidP="00000E70">
            <w:pPr>
              <w:spacing w:line="200" w:lineRule="exact"/>
              <w:ind w:right="-567"/>
              <w:rPr>
                <w:rFonts w:asciiTheme="majorHAnsi" w:hAnsiTheme="majorHAnsi"/>
                <w:sz w:val="20"/>
                <w:szCs w:val="20"/>
                <w:lang w:val="en-GB"/>
              </w:rPr>
            </w:pPr>
          </w:p>
        </w:tc>
      </w:tr>
      <w:tr w:rsidR="00BD7C9B" w14:paraId="06DF7915" w14:textId="77777777" w:rsidTr="00000E70">
        <w:trPr>
          <w:trHeight w:hRule="exact" w:val="720"/>
        </w:trPr>
        <w:tc>
          <w:tcPr>
            <w:tcW w:w="738" w:type="dxa"/>
            <w:tcBorders>
              <w:top w:val="nil"/>
              <w:left w:val="nil"/>
              <w:bottom w:val="nil"/>
              <w:right w:val="nil"/>
            </w:tcBorders>
            <w:vAlign w:val="bottom"/>
          </w:tcPr>
          <w:p w14:paraId="4FFC0C70" w14:textId="77777777" w:rsidR="00BD7C9B" w:rsidRDefault="00BD7C9B" w:rsidP="00000E70">
            <w:pPr>
              <w:rPr>
                <w:rFonts w:cs="Arial"/>
                <w:sz w:val="20"/>
                <w:szCs w:val="20"/>
                <w:lang w:val="en-US"/>
              </w:rPr>
            </w:pPr>
            <w:r>
              <w:rPr>
                <w:rFonts w:cs="Arial"/>
                <w:sz w:val="20"/>
                <w:szCs w:val="20"/>
                <w:lang w:val="en-US"/>
              </w:rPr>
              <w:t>Tel</w:t>
            </w:r>
          </w:p>
        </w:tc>
        <w:tc>
          <w:tcPr>
            <w:tcW w:w="2700" w:type="dxa"/>
            <w:gridSpan w:val="3"/>
            <w:tcBorders>
              <w:top w:val="nil"/>
              <w:left w:val="nil"/>
              <w:bottom w:val="dotted" w:sz="4" w:space="0" w:color="auto"/>
              <w:right w:val="nil"/>
            </w:tcBorders>
            <w:vAlign w:val="bottom"/>
          </w:tcPr>
          <w:p w14:paraId="1375FE74" w14:textId="77777777" w:rsidR="00BD7C9B" w:rsidRDefault="00BD7C9B" w:rsidP="00000E70">
            <w:pPr>
              <w:rPr>
                <w:rFonts w:cs="Arial"/>
                <w:sz w:val="20"/>
                <w:szCs w:val="20"/>
                <w:lang w:val="en-US"/>
              </w:rPr>
            </w:pPr>
          </w:p>
        </w:tc>
        <w:tc>
          <w:tcPr>
            <w:tcW w:w="720" w:type="dxa"/>
            <w:tcBorders>
              <w:top w:val="nil"/>
              <w:left w:val="nil"/>
              <w:bottom w:val="nil"/>
              <w:right w:val="nil"/>
            </w:tcBorders>
            <w:vAlign w:val="bottom"/>
          </w:tcPr>
          <w:p w14:paraId="30AF72D8" w14:textId="77777777" w:rsidR="00BD7C9B" w:rsidRDefault="00BD7C9B" w:rsidP="00000E70">
            <w:pPr>
              <w:rPr>
                <w:rFonts w:cs="Arial"/>
                <w:sz w:val="20"/>
                <w:szCs w:val="20"/>
                <w:lang w:val="en-US"/>
              </w:rPr>
            </w:pPr>
            <w:r>
              <w:rPr>
                <w:rFonts w:cs="Arial"/>
                <w:sz w:val="20"/>
                <w:szCs w:val="20"/>
                <w:lang w:val="en-US"/>
              </w:rPr>
              <w:t>Fax</w:t>
            </w:r>
          </w:p>
        </w:tc>
        <w:tc>
          <w:tcPr>
            <w:tcW w:w="2160" w:type="dxa"/>
            <w:gridSpan w:val="4"/>
            <w:tcBorders>
              <w:top w:val="nil"/>
              <w:left w:val="nil"/>
              <w:bottom w:val="dotted" w:sz="4" w:space="0" w:color="auto"/>
              <w:right w:val="nil"/>
            </w:tcBorders>
            <w:vAlign w:val="bottom"/>
          </w:tcPr>
          <w:p w14:paraId="55D5A5FA" w14:textId="77777777" w:rsidR="00BD7C9B" w:rsidRDefault="00BD7C9B" w:rsidP="00000E70">
            <w:pPr>
              <w:rPr>
                <w:rFonts w:cs="Arial"/>
                <w:sz w:val="20"/>
                <w:szCs w:val="20"/>
                <w:lang w:val="en-US"/>
              </w:rPr>
            </w:pPr>
          </w:p>
        </w:tc>
        <w:tc>
          <w:tcPr>
            <w:tcW w:w="990" w:type="dxa"/>
            <w:tcBorders>
              <w:top w:val="nil"/>
              <w:left w:val="nil"/>
              <w:bottom w:val="nil"/>
              <w:right w:val="nil"/>
            </w:tcBorders>
            <w:vAlign w:val="bottom"/>
          </w:tcPr>
          <w:p w14:paraId="004D5C0A" w14:textId="77777777" w:rsidR="00BD7C9B" w:rsidRDefault="00BD7C9B" w:rsidP="00000E70">
            <w:pPr>
              <w:jc w:val="right"/>
              <w:rPr>
                <w:rFonts w:cs="Arial"/>
                <w:sz w:val="20"/>
                <w:szCs w:val="20"/>
                <w:lang w:val="en-US"/>
              </w:rPr>
            </w:pPr>
            <w:r>
              <w:rPr>
                <w:rFonts w:cs="Arial"/>
                <w:sz w:val="20"/>
                <w:szCs w:val="20"/>
                <w:lang w:val="en-US"/>
              </w:rPr>
              <w:t>Mobile</w:t>
            </w:r>
          </w:p>
        </w:tc>
        <w:tc>
          <w:tcPr>
            <w:tcW w:w="2610" w:type="dxa"/>
            <w:gridSpan w:val="3"/>
            <w:tcBorders>
              <w:top w:val="nil"/>
              <w:left w:val="nil"/>
              <w:bottom w:val="dotted" w:sz="4" w:space="0" w:color="auto"/>
              <w:right w:val="nil"/>
            </w:tcBorders>
            <w:vAlign w:val="bottom"/>
          </w:tcPr>
          <w:p w14:paraId="32D0948B" w14:textId="77777777" w:rsidR="00BD7C9B" w:rsidRDefault="00BD7C9B" w:rsidP="00000E70">
            <w:pPr>
              <w:rPr>
                <w:rFonts w:cs="Arial"/>
                <w:sz w:val="20"/>
                <w:szCs w:val="20"/>
                <w:lang w:val="en-US"/>
              </w:rPr>
            </w:pPr>
          </w:p>
        </w:tc>
      </w:tr>
      <w:tr w:rsidR="00BD7C9B" w14:paraId="4B3EC2CA" w14:textId="77777777" w:rsidTr="00000E70">
        <w:trPr>
          <w:trHeight w:hRule="exact" w:val="720"/>
        </w:trPr>
        <w:tc>
          <w:tcPr>
            <w:tcW w:w="918" w:type="dxa"/>
            <w:gridSpan w:val="2"/>
            <w:tcBorders>
              <w:top w:val="nil"/>
              <w:left w:val="nil"/>
              <w:bottom w:val="nil"/>
              <w:right w:val="nil"/>
            </w:tcBorders>
            <w:vAlign w:val="bottom"/>
          </w:tcPr>
          <w:p w14:paraId="4634E1A9" w14:textId="77777777" w:rsidR="00BD7C9B" w:rsidRDefault="00BD7C9B" w:rsidP="00000E70">
            <w:pPr>
              <w:spacing w:line="200" w:lineRule="exact"/>
              <w:ind w:right="-567"/>
              <w:rPr>
                <w:rFonts w:asciiTheme="majorHAnsi" w:hAnsiTheme="majorHAnsi"/>
                <w:sz w:val="20"/>
                <w:szCs w:val="20"/>
                <w:lang w:val="en-GB"/>
              </w:rPr>
            </w:pPr>
            <w:r>
              <w:rPr>
                <w:rFonts w:asciiTheme="majorHAnsi" w:hAnsiTheme="majorHAnsi"/>
                <w:sz w:val="20"/>
                <w:szCs w:val="20"/>
                <w:lang w:val="en-GB"/>
              </w:rPr>
              <w:t>Website</w:t>
            </w:r>
          </w:p>
        </w:tc>
        <w:tc>
          <w:tcPr>
            <w:tcW w:w="4005" w:type="dxa"/>
            <w:gridSpan w:val="4"/>
            <w:tcBorders>
              <w:top w:val="nil"/>
              <w:left w:val="nil"/>
              <w:bottom w:val="dotted" w:sz="4" w:space="0" w:color="auto"/>
              <w:right w:val="nil"/>
            </w:tcBorders>
            <w:vAlign w:val="bottom"/>
          </w:tcPr>
          <w:p w14:paraId="75C1F1B9" w14:textId="77777777" w:rsidR="00BD7C9B" w:rsidRDefault="00BD7C9B" w:rsidP="00000E70">
            <w:pPr>
              <w:spacing w:line="200" w:lineRule="exact"/>
              <w:ind w:right="-567"/>
              <w:rPr>
                <w:rFonts w:asciiTheme="majorHAnsi" w:hAnsiTheme="majorHAnsi"/>
                <w:sz w:val="20"/>
                <w:szCs w:val="20"/>
                <w:lang w:val="en-GB"/>
              </w:rPr>
            </w:pPr>
          </w:p>
        </w:tc>
        <w:tc>
          <w:tcPr>
            <w:tcW w:w="765" w:type="dxa"/>
            <w:tcBorders>
              <w:top w:val="dotted" w:sz="4" w:space="0" w:color="auto"/>
              <w:left w:val="nil"/>
              <w:bottom w:val="nil"/>
              <w:right w:val="nil"/>
            </w:tcBorders>
            <w:vAlign w:val="bottom"/>
          </w:tcPr>
          <w:p w14:paraId="2C63448A" w14:textId="77777777" w:rsidR="00BD7C9B" w:rsidRDefault="00BD7C9B" w:rsidP="00000E70">
            <w:pPr>
              <w:spacing w:line="200" w:lineRule="exact"/>
              <w:ind w:right="-567"/>
              <w:rPr>
                <w:rFonts w:asciiTheme="majorHAnsi" w:hAnsiTheme="majorHAnsi"/>
                <w:sz w:val="20"/>
                <w:szCs w:val="20"/>
                <w:lang w:val="en-GB"/>
              </w:rPr>
            </w:pPr>
            <w:r>
              <w:rPr>
                <w:rFonts w:asciiTheme="majorHAnsi" w:hAnsiTheme="majorHAnsi"/>
                <w:sz w:val="20"/>
                <w:szCs w:val="20"/>
                <w:lang w:val="en-GB"/>
              </w:rPr>
              <w:t>Email</w:t>
            </w:r>
          </w:p>
        </w:tc>
        <w:tc>
          <w:tcPr>
            <w:tcW w:w="4230" w:type="dxa"/>
            <w:gridSpan w:val="6"/>
            <w:tcBorders>
              <w:top w:val="nil"/>
              <w:left w:val="nil"/>
              <w:bottom w:val="dotted" w:sz="4" w:space="0" w:color="auto"/>
              <w:right w:val="nil"/>
            </w:tcBorders>
            <w:vAlign w:val="bottom"/>
          </w:tcPr>
          <w:p w14:paraId="77491F32" w14:textId="77777777" w:rsidR="00BD7C9B" w:rsidRDefault="00BD7C9B" w:rsidP="00000E70">
            <w:pPr>
              <w:spacing w:line="200" w:lineRule="exact"/>
              <w:ind w:right="-567"/>
              <w:rPr>
                <w:rFonts w:asciiTheme="majorHAnsi" w:hAnsiTheme="majorHAnsi"/>
                <w:sz w:val="20"/>
                <w:szCs w:val="20"/>
                <w:lang w:val="en-GB"/>
              </w:rPr>
            </w:pPr>
          </w:p>
        </w:tc>
      </w:tr>
    </w:tbl>
    <w:p w14:paraId="41C3A283" w14:textId="77777777" w:rsidR="00BD7C9B" w:rsidRPr="0079584C" w:rsidRDefault="00BD7C9B" w:rsidP="00BD7C9B">
      <w:pPr>
        <w:rPr>
          <w:rFonts w:cs="Arial"/>
          <w:sz w:val="20"/>
          <w:szCs w:val="20"/>
          <w:lang w:val="en-US"/>
        </w:rPr>
      </w:pPr>
    </w:p>
    <w:p w14:paraId="268F7FE9" w14:textId="78EDEA3C" w:rsidR="004D3138" w:rsidRDefault="004D3138" w:rsidP="00661FEA">
      <w:pPr>
        <w:spacing w:line="200" w:lineRule="exact"/>
        <w:ind w:right="-567"/>
        <w:rPr>
          <w:rFonts w:asciiTheme="majorHAnsi" w:hAnsiTheme="majorHAnsi"/>
          <w:sz w:val="20"/>
          <w:szCs w:val="20"/>
          <w:lang w:val="en-GB"/>
        </w:rPr>
      </w:pPr>
    </w:p>
    <w:p w14:paraId="722FA906" w14:textId="29744CBB" w:rsidR="004D3138" w:rsidRDefault="004D3138">
      <w:pPr>
        <w:rPr>
          <w:rFonts w:asciiTheme="majorHAnsi" w:hAnsiTheme="majorHAnsi"/>
          <w:sz w:val="20"/>
          <w:szCs w:val="20"/>
          <w:lang w:val="en-GB"/>
        </w:rPr>
      </w:pPr>
      <w:r>
        <w:rPr>
          <w:rFonts w:asciiTheme="majorHAnsi" w:hAnsiTheme="majorHAnsi"/>
          <w:sz w:val="20"/>
          <w:szCs w:val="20"/>
          <w:lang w:val="en-GB"/>
        </w:rPr>
        <w:br w:type="page"/>
      </w:r>
    </w:p>
    <w:p w14:paraId="54239246" w14:textId="77777777" w:rsidR="004D3138" w:rsidRDefault="004D3138" w:rsidP="004D3138">
      <w:pPr>
        <w:spacing w:line="360" w:lineRule="auto"/>
        <w:ind w:right="-567"/>
        <w:rPr>
          <w:rFonts w:asciiTheme="majorHAnsi" w:hAnsiTheme="majorHAnsi"/>
          <w:sz w:val="20"/>
          <w:szCs w:val="20"/>
          <w:lang w:val="en-GB"/>
        </w:rPr>
      </w:pPr>
    </w:p>
    <w:p w14:paraId="181965A1" w14:textId="77777777" w:rsidR="000F4090" w:rsidRDefault="000F4090" w:rsidP="004D3138">
      <w:pPr>
        <w:spacing w:line="360" w:lineRule="auto"/>
        <w:ind w:right="-567"/>
        <w:rPr>
          <w:rFonts w:asciiTheme="majorHAnsi" w:hAnsiTheme="majorHAnsi"/>
          <w:sz w:val="20"/>
          <w:szCs w:val="20"/>
          <w:lang w:val="en-GB"/>
        </w:rPr>
      </w:pPr>
    </w:p>
    <w:p w14:paraId="6D910E3B" w14:textId="77777777" w:rsidR="004D3138" w:rsidRPr="003F62D1" w:rsidRDefault="004D3138" w:rsidP="0079584C">
      <w:pPr>
        <w:spacing w:line="360" w:lineRule="auto"/>
        <w:rPr>
          <w:b/>
          <w:bCs/>
        </w:rPr>
      </w:pPr>
      <w:r w:rsidRPr="003F62D1">
        <w:rPr>
          <w:b/>
          <w:bCs/>
        </w:rPr>
        <w:t>EGS-plan GmbH</w:t>
      </w:r>
      <w:r>
        <w:rPr>
          <w:b/>
          <w:bCs/>
        </w:rPr>
        <w:t>:</w:t>
      </w:r>
    </w:p>
    <w:p w14:paraId="71625945" w14:textId="6E1800F1" w:rsidR="004D3138" w:rsidRDefault="004D3138" w:rsidP="0079584C">
      <w:pPr>
        <w:spacing w:line="360" w:lineRule="auto"/>
      </w:pPr>
      <w:r>
        <w:rPr>
          <w:noProof/>
          <w:lang w:val="en-US" w:bidi="th-TH"/>
        </w:rPr>
        <w:drawing>
          <wp:inline distT="0" distB="0" distL="0" distR="0" wp14:anchorId="70A5C0F6" wp14:editId="6E84A335">
            <wp:extent cx="4613194" cy="831850"/>
            <wp:effectExtent l="0" t="0" r="0" b="6350"/>
            <wp:docPr id="3" name="Picture 3" descr="C:\Users\request\Documents\Scanned Documents\EG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quest\Documents\Scanned Documents\EGS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1477" cy="836950"/>
                    </a:xfrm>
                    <a:prstGeom prst="rect">
                      <a:avLst/>
                    </a:prstGeom>
                    <a:noFill/>
                    <a:ln>
                      <a:noFill/>
                    </a:ln>
                  </pic:spPr>
                </pic:pic>
              </a:graphicData>
            </a:graphic>
          </wp:inline>
        </w:drawing>
      </w:r>
    </w:p>
    <w:p w14:paraId="3FD97C28" w14:textId="77777777" w:rsidR="004D3138" w:rsidRPr="004D3138" w:rsidRDefault="004D3138" w:rsidP="0079584C">
      <w:pPr>
        <w:jc w:val="both"/>
        <w:rPr>
          <w:lang w:val="en-US"/>
        </w:rPr>
      </w:pPr>
      <w:r w:rsidRPr="0079584C">
        <w:rPr>
          <w:sz w:val="20"/>
          <w:szCs w:val="20"/>
          <w:lang w:val="en-US"/>
        </w:rPr>
        <w:t>The guiding principle of EGS-plan is manifested in sustainable building design. The building concepts are designed to impact the environment as little as possible and to conserve resources. EGS-plan is part of the MNF (Manfred Norbert Fisch) Innovation network, which combines university research and engineering in the area of energy and building technology in a unique way. EGS-plan is a global company that worked on over 1000 projects worldwide</w:t>
      </w:r>
      <w:r w:rsidRPr="004D3138">
        <w:rPr>
          <w:lang w:val="en-US"/>
        </w:rPr>
        <w:t xml:space="preserve">. </w:t>
      </w:r>
    </w:p>
    <w:p w14:paraId="74C963C1" w14:textId="77777777" w:rsidR="000F4090" w:rsidRDefault="000F4090" w:rsidP="0079584C">
      <w:pPr>
        <w:spacing w:line="360" w:lineRule="auto"/>
        <w:rPr>
          <w:sz w:val="20"/>
          <w:szCs w:val="20"/>
          <w:lang w:val="en-US"/>
        </w:rPr>
      </w:pPr>
    </w:p>
    <w:p w14:paraId="157CD28A" w14:textId="77777777" w:rsidR="004D3138" w:rsidRPr="00624B20" w:rsidRDefault="004D3138" w:rsidP="0079584C">
      <w:pPr>
        <w:spacing w:line="360" w:lineRule="auto"/>
        <w:rPr>
          <w:sz w:val="20"/>
          <w:szCs w:val="20"/>
          <w:lang w:val="en-US"/>
        </w:rPr>
      </w:pPr>
      <w:r w:rsidRPr="00624B20">
        <w:rPr>
          <w:sz w:val="20"/>
          <w:szCs w:val="20"/>
          <w:lang w:val="en-US"/>
        </w:rPr>
        <w:t xml:space="preserve">Website: </w:t>
      </w:r>
      <w:hyperlink r:id="rId10" w:history="1">
        <w:r w:rsidRPr="00624B20">
          <w:rPr>
            <w:rStyle w:val="Hyperlink"/>
            <w:sz w:val="20"/>
            <w:szCs w:val="20"/>
            <w:lang w:val="en-US"/>
          </w:rPr>
          <w:t>http://www.stz-egs.de/home/?lang=en</w:t>
        </w:r>
      </w:hyperlink>
    </w:p>
    <w:p w14:paraId="2ABD5F88" w14:textId="77777777" w:rsidR="004D3138" w:rsidRDefault="004D3138" w:rsidP="0079584C">
      <w:pPr>
        <w:spacing w:line="360" w:lineRule="auto"/>
        <w:ind w:right="-567"/>
        <w:rPr>
          <w:rFonts w:asciiTheme="majorHAnsi" w:hAnsiTheme="majorHAnsi"/>
          <w:sz w:val="20"/>
          <w:szCs w:val="20"/>
        </w:rPr>
      </w:pPr>
    </w:p>
    <w:p w14:paraId="16FEBD11" w14:textId="77777777" w:rsidR="004D3138" w:rsidRPr="003F62D1" w:rsidRDefault="004D3138" w:rsidP="0079584C">
      <w:pPr>
        <w:spacing w:line="360" w:lineRule="auto"/>
        <w:rPr>
          <w:b/>
          <w:bCs/>
        </w:rPr>
      </w:pPr>
      <w:r w:rsidRPr="003F62D1">
        <w:rPr>
          <w:b/>
          <w:bCs/>
        </w:rPr>
        <w:t>Envidatec</w:t>
      </w:r>
      <w:r>
        <w:rPr>
          <w:b/>
          <w:bCs/>
        </w:rPr>
        <w:t xml:space="preserve"> GmbH</w:t>
      </w:r>
      <w:r w:rsidRPr="003F62D1">
        <w:rPr>
          <w:b/>
          <w:bCs/>
        </w:rPr>
        <w:t>:</w:t>
      </w:r>
    </w:p>
    <w:p w14:paraId="45A7F098" w14:textId="77777777" w:rsidR="004D3138" w:rsidRDefault="004D3138" w:rsidP="0079584C">
      <w:pPr>
        <w:spacing w:line="360" w:lineRule="auto"/>
      </w:pPr>
      <w:r>
        <w:rPr>
          <w:noProof/>
          <w:lang w:val="en-US" w:bidi="th-TH"/>
        </w:rPr>
        <w:drawing>
          <wp:inline distT="0" distB="0" distL="0" distR="0" wp14:anchorId="402DEB47" wp14:editId="08B5A6B5">
            <wp:extent cx="2836120" cy="603250"/>
            <wp:effectExtent l="0" t="0" r="2540" b="6350"/>
            <wp:docPr id="4" name="Picture 4" descr="C:\Users\request\Documents\Scanned Documents\Envidat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quest\Documents\Scanned Documents\Envidatec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6960" cy="603429"/>
                    </a:xfrm>
                    <a:prstGeom prst="rect">
                      <a:avLst/>
                    </a:prstGeom>
                    <a:noFill/>
                    <a:ln>
                      <a:noFill/>
                    </a:ln>
                  </pic:spPr>
                </pic:pic>
              </a:graphicData>
            </a:graphic>
          </wp:inline>
        </w:drawing>
      </w:r>
    </w:p>
    <w:p w14:paraId="56C5D2A1" w14:textId="77777777" w:rsidR="004D3138" w:rsidRPr="0079584C" w:rsidRDefault="004D3138" w:rsidP="0079584C">
      <w:pPr>
        <w:jc w:val="both"/>
        <w:rPr>
          <w:sz w:val="20"/>
          <w:szCs w:val="20"/>
          <w:lang w:val="en-US"/>
        </w:rPr>
      </w:pPr>
      <w:r w:rsidRPr="0079584C">
        <w:rPr>
          <w:sz w:val="20"/>
          <w:szCs w:val="20"/>
          <w:lang w:val="en-US"/>
        </w:rPr>
        <w:t>Internationally operating company that offers energy management systems and energy monitoring solutions. Founders are Thomas Frank (responsible for international sales) and Peer Schub (responsible for national sales) Main feature of the product range is the open source software JEVis System, a system for energy and operational data storage and monitoring.</w:t>
      </w:r>
    </w:p>
    <w:p w14:paraId="6D04E290" w14:textId="77777777" w:rsidR="000F4090" w:rsidRDefault="000F4090" w:rsidP="0079584C">
      <w:pPr>
        <w:spacing w:line="360" w:lineRule="auto"/>
        <w:rPr>
          <w:sz w:val="20"/>
          <w:szCs w:val="20"/>
          <w:lang w:val="en-US"/>
        </w:rPr>
      </w:pPr>
    </w:p>
    <w:p w14:paraId="7E2E5B67" w14:textId="21BFD783" w:rsidR="004D3138" w:rsidRPr="00624B20" w:rsidRDefault="0079584C" w:rsidP="0079584C">
      <w:pPr>
        <w:spacing w:line="360" w:lineRule="auto"/>
        <w:rPr>
          <w:rStyle w:val="Hyperlink"/>
          <w:sz w:val="20"/>
          <w:szCs w:val="20"/>
          <w:lang w:val="en-US"/>
        </w:rPr>
      </w:pPr>
      <w:r w:rsidRPr="00624B20">
        <w:rPr>
          <w:sz w:val="20"/>
          <w:szCs w:val="20"/>
          <w:lang w:val="en-US"/>
        </w:rPr>
        <w:t>Website</w:t>
      </w:r>
      <w:r w:rsidR="004D3138" w:rsidRPr="00624B20">
        <w:rPr>
          <w:sz w:val="20"/>
          <w:szCs w:val="20"/>
          <w:lang w:val="en-US"/>
        </w:rPr>
        <w:t xml:space="preserve">: </w:t>
      </w:r>
      <w:hyperlink r:id="rId12" w:history="1">
        <w:r w:rsidR="004D3138" w:rsidRPr="00624B20">
          <w:rPr>
            <w:rStyle w:val="Hyperlink"/>
            <w:sz w:val="20"/>
            <w:szCs w:val="20"/>
            <w:lang w:val="en-US"/>
          </w:rPr>
          <w:t>http://www.envidatec.com/index.php?id=79&amp;L=1</w:t>
        </w:r>
      </w:hyperlink>
    </w:p>
    <w:p w14:paraId="5375745B" w14:textId="77777777" w:rsidR="004D3138" w:rsidRPr="004D3138" w:rsidRDefault="004D3138" w:rsidP="0079584C">
      <w:pPr>
        <w:spacing w:line="360" w:lineRule="auto"/>
        <w:rPr>
          <w:lang w:val="en-US"/>
        </w:rPr>
      </w:pPr>
    </w:p>
    <w:p w14:paraId="5BFD9D26" w14:textId="77777777" w:rsidR="004D3138" w:rsidRPr="00136347" w:rsidRDefault="004D3138" w:rsidP="0079584C">
      <w:pPr>
        <w:spacing w:line="360" w:lineRule="auto"/>
        <w:rPr>
          <w:b/>
        </w:rPr>
      </w:pPr>
      <w:r w:rsidRPr="00136347">
        <w:rPr>
          <w:b/>
        </w:rPr>
        <w:t>Raico</w:t>
      </w:r>
      <w:r>
        <w:rPr>
          <w:b/>
        </w:rPr>
        <w:t xml:space="preserve"> Bautechnik GmbH</w:t>
      </w:r>
      <w:r w:rsidRPr="00136347">
        <w:rPr>
          <w:b/>
        </w:rPr>
        <w:t xml:space="preserve">: </w:t>
      </w:r>
    </w:p>
    <w:p w14:paraId="2B82AFB2" w14:textId="77777777" w:rsidR="004D3138" w:rsidRDefault="004D3138" w:rsidP="0079584C">
      <w:pPr>
        <w:spacing w:line="360" w:lineRule="auto"/>
      </w:pPr>
      <w:r>
        <w:rPr>
          <w:noProof/>
          <w:color w:val="0000FF"/>
          <w:lang w:val="en-US" w:bidi="th-TH"/>
        </w:rPr>
        <w:drawing>
          <wp:inline distT="0" distB="0" distL="0" distR="0" wp14:anchorId="0E270BC5" wp14:editId="03458F27">
            <wp:extent cx="1819033" cy="622300"/>
            <wp:effectExtent l="0" t="0" r="0" b="6350"/>
            <wp:docPr id="16" name="Picture 16" descr="http://www.raico.de/assets/web/images/raico_logo_en.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aico.de/assets/web/images/raico_logo_en.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033" cy="622300"/>
                    </a:xfrm>
                    <a:prstGeom prst="rect">
                      <a:avLst/>
                    </a:prstGeom>
                    <a:noFill/>
                    <a:ln>
                      <a:noFill/>
                    </a:ln>
                  </pic:spPr>
                </pic:pic>
              </a:graphicData>
            </a:graphic>
          </wp:inline>
        </w:drawing>
      </w:r>
    </w:p>
    <w:p w14:paraId="4F9B00ED" w14:textId="77777777" w:rsidR="004D3138" w:rsidRPr="0079584C" w:rsidRDefault="004D3138" w:rsidP="0079584C">
      <w:pPr>
        <w:jc w:val="both"/>
        <w:rPr>
          <w:sz w:val="20"/>
          <w:szCs w:val="20"/>
          <w:lang w:val="en"/>
        </w:rPr>
      </w:pPr>
      <w:r w:rsidRPr="0079584C">
        <w:rPr>
          <w:sz w:val="20"/>
          <w:szCs w:val="20"/>
          <w:lang w:val="en"/>
        </w:rPr>
        <w:t>RAICO Bautechnik GmbH develops and distributes high-quality glazing systems for curtain walls, aluminum windows, aluminum doors, and conservatories. Their products THERM</w:t>
      </w:r>
      <w:r w:rsidRPr="0079584C">
        <w:rPr>
          <w:sz w:val="20"/>
          <w:szCs w:val="20"/>
          <w:vertAlign w:val="superscript"/>
          <w:lang w:val="en"/>
        </w:rPr>
        <w:t>+</w:t>
      </w:r>
      <w:r w:rsidRPr="0079584C">
        <w:rPr>
          <w:sz w:val="20"/>
          <w:szCs w:val="20"/>
          <w:lang w:val="en"/>
        </w:rPr>
        <w:t>, FRAME</w:t>
      </w:r>
      <w:r w:rsidRPr="0079584C">
        <w:rPr>
          <w:sz w:val="20"/>
          <w:szCs w:val="20"/>
          <w:vertAlign w:val="superscript"/>
          <w:lang w:val="en"/>
        </w:rPr>
        <w:t>+</w:t>
      </w:r>
      <w:r w:rsidRPr="0079584C">
        <w:rPr>
          <w:sz w:val="20"/>
          <w:szCs w:val="20"/>
          <w:lang w:val="en"/>
        </w:rPr>
        <w:t>, WING and CLIMA set the standard in designing curtain walls, windows, doors, glass roofs and conservatories.   Raico Bautechnik is a technology leader in this industry, with long-term experience in metal engineering. Its comprehensive portfolio of innovative products and services enables it to fully meet customers' manifold needs and individual requirements.</w:t>
      </w:r>
    </w:p>
    <w:p w14:paraId="6F74AD77" w14:textId="77777777" w:rsidR="000F4090" w:rsidRDefault="000F4090" w:rsidP="0079584C">
      <w:pPr>
        <w:spacing w:line="360" w:lineRule="auto"/>
        <w:rPr>
          <w:sz w:val="20"/>
          <w:szCs w:val="20"/>
          <w:lang w:val="en"/>
        </w:rPr>
      </w:pPr>
    </w:p>
    <w:p w14:paraId="087F65F5" w14:textId="5E67971D" w:rsidR="004D3138" w:rsidRPr="00624B20" w:rsidRDefault="0079584C" w:rsidP="0079584C">
      <w:pPr>
        <w:spacing w:line="360" w:lineRule="auto"/>
        <w:rPr>
          <w:rStyle w:val="Hyperlink"/>
          <w:sz w:val="20"/>
          <w:szCs w:val="20"/>
          <w:lang w:val="en"/>
        </w:rPr>
      </w:pPr>
      <w:r w:rsidRPr="00624B20">
        <w:rPr>
          <w:sz w:val="20"/>
          <w:szCs w:val="20"/>
          <w:lang w:val="en"/>
        </w:rPr>
        <w:t>Website</w:t>
      </w:r>
      <w:r w:rsidR="004D3138" w:rsidRPr="00624B20">
        <w:rPr>
          <w:sz w:val="20"/>
          <w:szCs w:val="20"/>
          <w:lang w:val="en"/>
        </w:rPr>
        <w:t xml:space="preserve">: </w:t>
      </w:r>
      <w:hyperlink r:id="rId15" w:history="1">
        <w:r w:rsidR="004D3138" w:rsidRPr="00624B20">
          <w:rPr>
            <w:rStyle w:val="Hyperlink"/>
            <w:sz w:val="20"/>
            <w:szCs w:val="20"/>
            <w:lang w:val="en"/>
          </w:rPr>
          <w:t>http://www.raico.de/en/index.php?id=1002</w:t>
        </w:r>
      </w:hyperlink>
    </w:p>
    <w:p w14:paraId="137AD579" w14:textId="77777777" w:rsidR="00860891" w:rsidRDefault="00860891" w:rsidP="0079584C">
      <w:pPr>
        <w:spacing w:line="360" w:lineRule="auto"/>
        <w:rPr>
          <w:lang w:val="en"/>
        </w:rPr>
      </w:pPr>
    </w:p>
    <w:p w14:paraId="1E91774E" w14:textId="77777777" w:rsidR="000F4090" w:rsidRDefault="000F4090" w:rsidP="0079584C">
      <w:pPr>
        <w:spacing w:line="360" w:lineRule="auto"/>
        <w:rPr>
          <w:lang w:val="en"/>
        </w:rPr>
      </w:pPr>
    </w:p>
    <w:p w14:paraId="4D9A9E4A" w14:textId="77777777" w:rsidR="000F4090" w:rsidRDefault="000F4090" w:rsidP="0079584C">
      <w:pPr>
        <w:spacing w:line="360" w:lineRule="auto"/>
        <w:rPr>
          <w:lang w:val="en"/>
        </w:rPr>
      </w:pPr>
    </w:p>
    <w:p w14:paraId="3FB75B25" w14:textId="77777777" w:rsidR="000F4090" w:rsidRDefault="000F4090" w:rsidP="0079584C">
      <w:pPr>
        <w:spacing w:line="360" w:lineRule="auto"/>
        <w:rPr>
          <w:lang w:val="en"/>
        </w:rPr>
      </w:pPr>
    </w:p>
    <w:p w14:paraId="7830613F" w14:textId="77777777" w:rsidR="000F4090" w:rsidRDefault="000F4090" w:rsidP="0079584C">
      <w:pPr>
        <w:spacing w:line="360" w:lineRule="auto"/>
        <w:rPr>
          <w:lang w:val="en"/>
        </w:rPr>
      </w:pPr>
    </w:p>
    <w:p w14:paraId="730FA0AD" w14:textId="77777777" w:rsidR="000F4090" w:rsidRDefault="000F4090" w:rsidP="0079584C">
      <w:pPr>
        <w:spacing w:line="360" w:lineRule="auto"/>
        <w:rPr>
          <w:lang w:val="en"/>
        </w:rPr>
      </w:pPr>
    </w:p>
    <w:p w14:paraId="7B982D93" w14:textId="77777777" w:rsidR="000F4090" w:rsidRDefault="000F4090" w:rsidP="0079584C">
      <w:pPr>
        <w:spacing w:line="360" w:lineRule="auto"/>
        <w:rPr>
          <w:b/>
        </w:rPr>
      </w:pPr>
    </w:p>
    <w:p w14:paraId="1A772406" w14:textId="77777777" w:rsidR="004D3138" w:rsidRPr="00D24E7B" w:rsidRDefault="004D3138" w:rsidP="0079584C">
      <w:pPr>
        <w:spacing w:line="360" w:lineRule="auto"/>
      </w:pPr>
      <w:r w:rsidRPr="00D24E7B">
        <w:rPr>
          <w:b/>
        </w:rPr>
        <w:t>Hora (Holter Regelarmaturen GmbH &amp; Co. KG):</w:t>
      </w:r>
    </w:p>
    <w:p w14:paraId="67ADC09C" w14:textId="77777777" w:rsidR="004D3138" w:rsidRDefault="004D3138" w:rsidP="0079584C">
      <w:pPr>
        <w:spacing w:line="360" w:lineRule="auto"/>
      </w:pPr>
      <w:r>
        <w:rPr>
          <w:noProof/>
          <w:lang w:val="en-US" w:bidi="th-TH"/>
        </w:rPr>
        <w:drawing>
          <wp:inline distT="0" distB="0" distL="0" distR="0" wp14:anchorId="62A78F68" wp14:editId="3F6C07FF">
            <wp:extent cx="876300" cy="876297"/>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76303" cy="876300"/>
                    </a:xfrm>
                    <a:prstGeom prst="rect">
                      <a:avLst/>
                    </a:prstGeom>
                  </pic:spPr>
                </pic:pic>
              </a:graphicData>
            </a:graphic>
          </wp:inline>
        </w:drawing>
      </w:r>
    </w:p>
    <w:p w14:paraId="493A076A" w14:textId="77777777" w:rsidR="00624B20" w:rsidRDefault="004D3138" w:rsidP="0079584C">
      <w:pPr>
        <w:jc w:val="both"/>
        <w:rPr>
          <w:sz w:val="20"/>
          <w:szCs w:val="20"/>
          <w:lang w:val="en"/>
        </w:rPr>
      </w:pPr>
      <w:r w:rsidRPr="0079584C">
        <w:rPr>
          <w:sz w:val="20"/>
          <w:szCs w:val="20"/>
          <w:lang w:val="en"/>
        </w:rPr>
        <w:t xml:space="preserve">HORA presents itself as a medium-sized, independent, family-owned company satisfying specific customer requirements with two divisions. In its division “Power Technology” it focuses on power plant technology and in its division “Flow Control” it focuses on building and industrial automation. The HORA brand is increasing its operations both domestically and overseas.  The “HORA Power Technology” division encompasses products </w:t>
      </w:r>
    </w:p>
    <w:p w14:paraId="2B4D86C5" w14:textId="77777777" w:rsidR="00624B20" w:rsidRDefault="00624B20" w:rsidP="0079584C">
      <w:pPr>
        <w:jc w:val="both"/>
        <w:rPr>
          <w:sz w:val="20"/>
          <w:szCs w:val="20"/>
          <w:lang w:val="en"/>
        </w:rPr>
      </w:pPr>
    </w:p>
    <w:p w14:paraId="0FC316FD" w14:textId="523B4792" w:rsidR="004D3138" w:rsidRPr="0079584C" w:rsidRDefault="004D3138" w:rsidP="0079584C">
      <w:pPr>
        <w:jc w:val="both"/>
        <w:rPr>
          <w:sz w:val="20"/>
          <w:szCs w:val="20"/>
          <w:lang w:val="en"/>
        </w:rPr>
      </w:pPr>
      <w:r w:rsidRPr="0079584C">
        <w:rPr>
          <w:sz w:val="20"/>
          <w:szCs w:val="20"/>
          <w:lang w:val="en"/>
        </w:rPr>
        <w:t>ranging from control valves, feed-water control valves, pump protection vales, desuperheater to actuators. Products from “HORA Flow Control” guarantee maximum cost-effectiveness and process quality in building automation, in industrial process applications and in the global supply of gas.</w:t>
      </w:r>
    </w:p>
    <w:p w14:paraId="7BF28535" w14:textId="703E0169" w:rsidR="004D3138" w:rsidRPr="00624B20" w:rsidRDefault="0079584C" w:rsidP="0079584C">
      <w:pPr>
        <w:spacing w:line="360" w:lineRule="auto"/>
        <w:rPr>
          <w:sz w:val="20"/>
          <w:szCs w:val="20"/>
          <w:lang w:val="en"/>
        </w:rPr>
      </w:pPr>
      <w:r w:rsidRPr="00624B20">
        <w:rPr>
          <w:sz w:val="20"/>
          <w:szCs w:val="20"/>
          <w:lang w:val="en"/>
        </w:rPr>
        <w:t>Website</w:t>
      </w:r>
      <w:r w:rsidR="004D3138" w:rsidRPr="00624B20">
        <w:rPr>
          <w:sz w:val="20"/>
          <w:szCs w:val="20"/>
          <w:lang w:val="en"/>
        </w:rPr>
        <w:t xml:space="preserve">: </w:t>
      </w:r>
      <w:hyperlink r:id="rId17" w:history="1">
        <w:r w:rsidR="004D3138" w:rsidRPr="00624B20">
          <w:rPr>
            <w:rStyle w:val="Hyperlink"/>
            <w:sz w:val="20"/>
            <w:szCs w:val="20"/>
            <w:lang w:val="en"/>
          </w:rPr>
          <w:t>http://www.hora.de/en/home-news/</w:t>
        </w:r>
      </w:hyperlink>
    </w:p>
    <w:p w14:paraId="147F8A8E" w14:textId="77777777" w:rsidR="0079584C" w:rsidRDefault="0079584C" w:rsidP="0079584C">
      <w:pPr>
        <w:spacing w:line="360" w:lineRule="auto"/>
        <w:rPr>
          <w:lang w:val="en"/>
        </w:rPr>
      </w:pPr>
    </w:p>
    <w:p w14:paraId="21ED38DE" w14:textId="77777777" w:rsidR="004D3138" w:rsidRPr="00136347" w:rsidRDefault="004D3138" w:rsidP="0079584C">
      <w:pPr>
        <w:spacing w:line="360" w:lineRule="auto"/>
        <w:rPr>
          <w:b/>
          <w:i/>
          <w:lang w:val="en"/>
        </w:rPr>
      </w:pPr>
      <w:r w:rsidRPr="00136347">
        <w:rPr>
          <w:b/>
          <w:lang w:val="en"/>
        </w:rPr>
        <w:t>iproplan Planungsgesellschaft mbH</w:t>
      </w:r>
      <w:r>
        <w:rPr>
          <w:b/>
          <w:lang w:val="en"/>
        </w:rPr>
        <w:t>:</w:t>
      </w:r>
    </w:p>
    <w:p w14:paraId="24AB64CE" w14:textId="77777777" w:rsidR="004D3138" w:rsidRPr="00136347" w:rsidRDefault="004D3138" w:rsidP="0079584C">
      <w:pPr>
        <w:spacing w:line="360" w:lineRule="auto"/>
      </w:pPr>
      <w:r w:rsidRPr="00136347">
        <w:rPr>
          <w:noProof/>
          <w:lang w:val="en-US" w:bidi="th-TH"/>
        </w:rPr>
        <w:drawing>
          <wp:inline distT="0" distB="0" distL="0" distR="0" wp14:anchorId="0C878C39" wp14:editId="0ED3A170">
            <wp:extent cx="2010102" cy="685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036040" cy="694650"/>
                    </a:xfrm>
                    <a:prstGeom prst="rect">
                      <a:avLst/>
                    </a:prstGeom>
                  </pic:spPr>
                </pic:pic>
              </a:graphicData>
            </a:graphic>
          </wp:inline>
        </w:drawing>
      </w:r>
    </w:p>
    <w:p w14:paraId="5E47099A" w14:textId="11B353A1" w:rsidR="004D3138" w:rsidRPr="0079584C" w:rsidRDefault="004D3138" w:rsidP="0079584C">
      <w:pPr>
        <w:jc w:val="both"/>
        <w:rPr>
          <w:rFonts w:eastAsia="Times New Roman" w:cs="Arial"/>
          <w:kern w:val="36"/>
          <w:sz w:val="20"/>
          <w:szCs w:val="20"/>
          <w:lang w:val="en-GB" w:bidi="th-TH"/>
        </w:rPr>
      </w:pPr>
      <w:r w:rsidRPr="0079584C">
        <w:rPr>
          <w:rFonts w:eastAsia="Times New Roman" w:cs="Arial"/>
          <w:kern w:val="36"/>
          <w:sz w:val="20"/>
          <w:szCs w:val="20"/>
          <w:lang w:val="en-GB" w:bidi="th-TH"/>
        </w:rPr>
        <w:t>As an internally active</w:t>
      </w:r>
      <w:r w:rsidR="00624B20">
        <w:rPr>
          <w:rFonts w:eastAsia="Times New Roman" w:cs="Arial"/>
          <w:kern w:val="36"/>
          <w:sz w:val="20"/>
          <w:szCs w:val="20"/>
          <w:lang w:val="en-GB" w:bidi="th-TH"/>
        </w:rPr>
        <w:t xml:space="preserve"> company iproplan is </w:t>
      </w:r>
      <w:r w:rsidRPr="0079584C">
        <w:rPr>
          <w:rFonts w:eastAsia="Times New Roman" w:cs="Arial"/>
          <w:kern w:val="36"/>
          <w:sz w:val="20"/>
          <w:szCs w:val="20"/>
          <w:lang w:val="en-GB" w:bidi="th-TH"/>
        </w:rPr>
        <w:t xml:space="preserve">involved in the interacting fields of architecture, infrastructure and urban design. A highly experienced workforce of 250 architects and engineers are best placed to undertake almost any construction project and lead it from its basic concept to the realisation of its complete design. </w:t>
      </w:r>
    </w:p>
    <w:p w14:paraId="7CC5442F" w14:textId="309A5221" w:rsidR="004D3138" w:rsidRPr="00624B20" w:rsidRDefault="00624B20" w:rsidP="0079584C">
      <w:pPr>
        <w:jc w:val="both"/>
        <w:rPr>
          <w:rFonts w:cs="Arial"/>
          <w:sz w:val="20"/>
          <w:szCs w:val="20"/>
          <w:lang w:val="en-US"/>
        </w:rPr>
      </w:pPr>
      <w:r>
        <w:rPr>
          <w:rFonts w:cs="Arial"/>
          <w:sz w:val="20"/>
          <w:szCs w:val="20"/>
          <w:lang w:val="en-GB"/>
        </w:rPr>
        <w:t>i</w:t>
      </w:r>
      <w:r w:rsidR="004D3138" w:rsidRPr="0079584C">
        <w:rPr>
          <w:rFonts w:cs="Arial"/>
          <w:sz w:val="20"/>
          <w:szCs w:val="20"/>
          <w:lang w:val="en-US"/>
        </w:rPr>
        <w:t>proplans philosophy is it to keep their knowledge up-to-date and implement the most complicated projects in a competent and goal-oriented manner. This is how the co</w:t>
      </w:r>
      <w:r>
        <w:rPr>
          <w:rFonts w:cs="Arial"/>
          <w:sz w:val="20"/>
          <w:szCs w:val="20"/>
          <w:lang w:val="en-US"/>
        </w:rPr>
        <w:t>mpany has dedicated itself</w:t>
      </w:r>
      <w:r w:rsidR="004D3138" w:rsidRPr="0079584C">
        <w:rPr>
          <w:rFonts w:cs="Arial"/>
          <w:sz w:val="20"/>
          <w:szCs w:val="20"/>
          <w:lang w:val="en-US"/>
        </w:rPr>
        <w:t xml:space="preserve"> to deliver quality, tailor-m</w:t>
      </w:r>
      <w:r w:rsidR="004D3138" w:rsidRPr="00624B20">
        <w:rPr>
          <w:rFonts w:cs="Arial"/>
          <w:sz w:val="20"/>
          <w:szCs w:val="20"/>
          <w:lang w:val="en-US"/>
        </w:rPr>
        <w:t xml:space="preserve">ade solutions, using clear processes, based on broad expertise. </w:t>
      </w:r>
    </w:p>
    <w:p w14:paraId="26430952" w14:textId="77777777" w:rsidR="000F4090" w:rsidRDefault="000F4090" w:rsidP="0079584C">
      <w:pPr>
        <w:spacing w:line="360" w:lineRule="auto"/>
        <w:rPr>
          <w:sz w:val="20"/>
          <w:szCs w:val="20"/>
          <w:lang w:val="en-US"/>
        </w:rPr>
      </w:pPr>
    </w:p>
    <w:p w14:paraId="36D5CAAB" w14:textId="292908CA" w:rsidR="004D3138" w:rsidRPr="00624B20" w:rsidRDefault="000F4090" w:rsidP="0079584C">
      <w:pPr>
        <w:spacing w:line="360" w:lineRule="auto"/>
        <w:rPr>
          <w:rStyle w:val="Hyperlink"/>
          <w:sz w:val="20"/>
          <w:szCs w:val="20"/>
        </w:rPr>
      </w:pPr>
      <w:r>
        <w:rPr>
          <w:sz w:val="20"/>
          <w:szCs w:val="20"/>
          <w:lang w:val="en-US"/>
        </w:rPr>
        <w:t>Website</w:t>
      </w:r>
      <w:r w:rsidR="004D3138" w:rsidRPr="00624B20">
        <w:rPr>
          <w:sz w:val="20"/>
          <w:szCs w:val="20"/>
          <w:lang w:val="en-US"/>
        </w:rPr>
        <w:t xml:space="preserve">: </w:t>
      </w:r>
      <w:hyperlink r:id="rId19" w:history="1">
        <w:r w:rsidR="004D3138" w:rsidRPr="00624B20">
          <w:rPr>
            <w:rStyle w:val="Hyperlink"/>
            <w:sz w:val="20"/>
            <w:szCs w:val="20"/>
            <w:lang w:val="en-US"/>
          </w:rPr>
          <w:t>http://www.iproplan.de/en/</w:t>
        </w:r>
      </w:hyperlink>
    </w:p>
    <w:p w14:paraId="698CDF58" w14:textId="77777777" w:rsidR="0079584C" w:rsidRPr="00624B20" w:rsidRDefault="0079584C" w:rsidP="0079584C">
      <w:pPr>
        <w:spacing w:line="360" w:lineRule="auto"/>
        <w:rPr>
          <w:rStyle w:val="Hyperlink"/>
          <w:lang w:val="en-GB"/>
        </w:rPr>
      </w:pPr>
    </w:p>
    <w:p w14:paraId="123C6F5D" w14:textId="15A4CB4D" w:rsidR="0079584C" w:rsidRPr="0079584C" w:rsidRDefault="0079584C" w:rsidP="0079584C">
      <w:pPr>
        <w:spacing w:line="360" w:lineRule="auto"/>
        <w:rPr>
          <w:b/>
          <w:lang w:val="en-US"/>
        </w:rPr>
      </w:pPr>
      <w:r w:rsidRPr="004D3138">
        <w:rPr>
          <w:b/>
          <w:lang w:val="en-US"/>
        </w:rPr>
        <w:t>Protoplan GmbH</w:t>
      </w:r>
      <w:r>
        <w:rPr>
          <w:b/>
          <w:lang w:val="en-US"/>
        </w:rPr>
        <w:t xml:space="preserve"> &amp; GWT:</w:t>
      </w:r>
    </w:p>
    <w:p w14:paraId="42CCC4E2" w14:textId="766E74F8" w:rsidR="004D3138" w:rsidRPr="004D3138" w:rsidRDefault="0079584C" w:rsidP="0079584C">
      <w:pPr>
        <w:spacing w:line="360" w:lineRule="auto"/>
        <w:rPr>
          <w:lang w:val="en-US"/>
        </w:rPr>
      </w:pPr>
      <w:r>
        <w:rPr>
          <w:b/>
          <w:noProof/>
          <w:lang w:val="en-US" w:bidi="th-TH"/>
        </w:rPr>
        <w:drawing>
          <wp:inline distT="0" distB="0" distL="0" distR="0" wp14:anchorId="068A472F" wp14:editId="5776A393">
            <wp:extent cx="3715912" cy="685800"/>
            <wp:effectExtent l="0" t="0" r="0" b="0"/>
            <wp:docPr id="7" name="Picture 7" descr="C:\Users\request\Videos\Documents\FlowFact\680635377AD542888DFBA3DF69CF2021\GW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quest\Videos\Documents\FlowFact\680635377AD542888DFBA3DF69CF2021\GWT.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1102" cy="684912"/>
                    </a:xfrm>
                    <a:prstGeom prst="rect">
                      <a:avLst/>
                    </a:prstGeom>
                    <a:noFill/>
                    <a:ln>
                      <a:noFill/>
                    </a:ln>
                  </pic:spPr>
                </pic:pic>
              </a:graphicData>
            </a:graphic>
          </wp:inline>
        </w:drawing>
      </w:r>
    </w:p>
    <w:p w14:paraId="0BF738F5" w14:textId="77777777" w:rsidR="004D3138" w:rsidRPr="0079584C" w:rsidRDefault="004D3138" w:rsidP="0079584C">
      <w:pPr>
        <w:jc w:val="both"/>
        <w:rPr>
          <w:sz w:val="20"/>
          <w:szCs w:val="20"/>
          <w:lang w:val="en-US"/>
        </w:rPr>
      </w:pPr>
      <w:r w:rsidRPr="0079584C">
        <w:rPr>
          <w:sz w:val="20"/>
          <w:szCs w:val="20"/>
          <w:lang w:val="en-US"/>
        </w:rPr>
        <w:t>Protoplan develops and sells solar powered solutions for decentralized drinking water disinfection. Fossil powered water stations can be replaced by the INTEWA system in order to decrease the energy demand. Especially in institutions such as hospitals, schools and hotels Protoplan technologies suit very well.</w:t>
      </w:r>
    </w:p>
    <w:p w14:paraId="0BC9C6AF" w14:textId="77777777" w:rsidR="000F4090" w:rsidRDefault="000F4090" w:rsidP="0079584C">
      <w:pPr>
        <w:spacing w:line="360" w:lineRule="auto"/>
        <w:jc w:val="both"/>
        <w:rPr>
          <w:sz w:val="20"/>
          <w:szCs w:val="20"/>
          <w:lang w:val="en-US"/>
        </w:rPr>
      </w:pPr>
    </w:p>
    <w:p w14:paraId="2650BEE3" w14:textId="001119E0" w:rsidR="004D3138" w:rsidRDefault="0079584C" w:rsidP="0079584C">
      <w:pPr>
        <w:spacing w:line="360" w:lineRule="auto"/>
        <w:jc w:val="both"/>
        <w:rPr>
          <w:rStyle w:val="Hyperlink"/>
          <w:sz w:val="20"/>
          <w:szCs w:val="20"/>
          <w:lang w:val="en-US"/>
        </w:rPr>
      </w:pPr>
      <w:r w:rsidRPr="0079584C">
        <w:rPr>
          <w:sz w:val="20"/>
          <w:szCs w:val="20"/>
          <w:lang w:val="en-US"/>
        </w:rPr>
        <w:t>Website</w:t>
      </w:r>
      <w:r w:rsidR="004D3138" w:rsidRPr="0079584C">
        <w:rPr>
          <w:sz w:val="20"/>
          <w:szCs w:val="20"/>
          <w:lang w:val="en-US"/>
        </w:rPr>
        <w:t xml:space="preserve">: </w:t>
      </w:r>
      <w:hyperlink r:id="rId21" w:history="1">
        <w:r w:rsidRPr="0079584C">
          <w:rPr>
            <w:rStyle w:val="Hyperlink"/>
            <w:sz w:val="20"/>
            <w:szCs w:val="20"/>
            <w:lang w:val="en-US"/>
          </w:rPr>
          <w:t>http://www.germanwatertechnologies.de/</w:t>
        </w:r>
      </w:hyperlink>
    </w:p>
    <w:p w14:paraId="2CAED259" w14:textId="77777777" w:rsidR="00D3574C" w:rsidRDefault="00D3574C" w:rsidP="0079584C">
      <w:pPr>
        <w:spacing w:line="360" w:lineRule="auto"/>
        <w:jc w:val="both"/>
        <w:rPr>
          <w:lang w:val="en-US"/>
        </w:rPr>
      </w:pPr>
    </w:p>
    <w:p w14:paraId="7D6E1AB6" w14:textId="77777777" w:rsidR="000F4090" w:rsidRDefault="000F4090" w:rsidP="0079584C">
      <w:pPr>
        <w:spacing w:line="360" w:lineRule="auto"/>
        <w:jc w:val="both"/>
        <w:rPr>
          <w:lang w:val="en-US"/>
        </w:rPr>
      </w:pPr>
    </w:p>
    <w:p w14:paraId="0403AFEE" w14:textId="77777777" w:rsidR="000F4090" w:rsidRDefault="000F4090" w:rsidP="0079584C">
      <w:pPr>
        <w:spacing w:line="360" w:lineRule="auto"/>
        <w:jc w:val="both"/>
        <w:rPr>
          <w:lang w:val="en-US"/>
        </w:rPr>
      </w:pPr>
    </w:p>
    <w:p w14:paraId="1C810206" w14:textId="77777777" w:rsidR="000F4090" w:rsidRDefault="000F4090" w:rsidP="0079584C">
      <w:pPr>
        <w:spacing w:line="360" w:lineRule="auto"/>
        <w:jc w:val="both"/>
        <w:rPr>
          <w:lang w:val="en-US"/>
        </w:rPr>
      </w:pPr>
    </w:p>
    <w:p w14:paraId="1C375B60" w14:textId="77777777" w:rsidR="000F4090" w:rsidRPr="00D3574C" w:rsidRDefault="000F4090" w:rsidP="0079584C">
      <w:pPr>
        <w:spacing w:line="360" w:lineRule="auto"/>
        <w:jc w:val="both"/>
        <w:rPr>
          <w:lang w:val="en-US"/>
        </w:rPr>
      </w:pPr>
    </w:p>
    <w:p w14:paraId="2E801D4A" w14:textId="77777777" w:rsidR="0084424C" w:rsidRPr="0084424C" w:rsidRDefault="0084424C" w:rsidP="0084424C">
      <w:pPr>
        <w:spacing w:after="200" w:line="276" w:lineRule="auto"/>
        <w:rPr>
          <w:b/>
          <w:lang w:val="en-US"/>
        </w:rPr>
      </w:pPr>
      <w:r w:rsidRPr="0084424C">
        <w:rPr>
          <w:b/>
          <w:lang w:val="en-US"/>
        </w:rPr>
        <w:t>Schuntermann Transformatoren GmbH:</w:t>
      </w:r>
    </w:p>
    <w:p w14:paraId="36953844" w14:textId="246AAE23" w:rsidR="0084424C" w:rsidRPr="0084424C" w:rsidRDefault="0084424C" w:rsidP="00D065EE">
      <w:pPr>
        <w:spacing w:after="200" w:line="276" w:lineRule="auto"/>
        <w:rPr>
          <w:rFonts w:asciiTheme="minorHAnsi" w:eastAsiaTheme="minorHAnsi" w:hAnsiTheme="minorHAnsi" w:cstheme="minorBidi"/>
          <w:sz w:val="22"/>
          <w:szCs w:val="22"/>
          <w:lang w:val="en-US"/>
        </w:rPr>
      </w:pPr>
      <w:r w:rsidRPr="0084424C">
        <w:rPr>
          <w:rFonts w:asciiTheme="minorHAnsi" w:eastAsiaTheme="minorHAnsi" w:hAnsiTheme="minorHAnsi" w:cstheme="minorBidi"/>
          <w:noProof/>
          <w:color w:val="0000FF"/>
          <w:sz w:val="22"/>
          <w:szCs w:val="22"/>
          <w:lang w:val="en-US" w:bidi="th-TH"/>
        </w:rPr>
        <w:drawing>
          <wp:inline distT="0" distB="0" distL="0" distR="0" wp14:anchorId="3A5250DA" wp14:editId="39B5D0BC">
            <wp:extent cx="2603500" cy="402685"/>
            <wp:effectExtent l="0" t="0" r="6350" b="0"/>
            <wp:docPr id="6" name="Picture 6" descr="Schunterman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untermann">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3868" cy="402742"/>
                    </a:xfrm>
                    <a:prstGeom prst="rect">
                      <a:avLst/>
                    </a:prstGeom>
                    <a:noFill/>
                    <a:ln>
                      <a:noFill/>
                    </a:ln>
                  </pic:spPr>
                </pic:pic>
              </a:graphicData>
            </a:graphic>
          </wp:inline>
        </w:drawing>
      </w:r>
    </w:p>
    <w:p w14:paraId="159C5BCD" w14:textId="77777777" w:rsidR="0084424C" w:rsidRPr="0084424C" w:rsidRDefault="0084424C" w:rsidP="0084424C">
      <w:pPr>
        <w:spacing w:after="200" w:line="276" w:lineRule="auto"/>
        <w:rPr>
          <w:sz w:val="20"/>
          <w:szCs w:val="20"/>
          <w:lang w:val="en-US"/>
        </w:rPr>
      </w:pPr>
      <w:r w:rsidRPr="0084424C">
        <w:rPr>
          <w:sz w:val="20"/>
          <w:szCs w:val="20"/>
          <w:lang w:val="en-US"/>
        </w:rPr>
        <w:t>Schuntermann has been manufacturing and installing components and systems for the control and stabilization of voltages and currents for a number of decades. The owner-managed company in its third generation boasts a highly specialized team of advisors for customer-oriented solutions. Under its own brand RENECOST®, the company has been producing and marketing systems for reducing power consumption, power costs and CO2 emissions for more than two decades. Schuntermann manufactures all of its products at its site in Hilden, Germany and from there serves the domestic and international market.</w:t>
      </w:r>
    </w:p>
    <w:p w14:paraId="2A7A8BCF" w14:textId="0D46104C" w:rsidR="0084424C" w:rsidRPr="0084424C" w:rsidRDefault="00F8141B" w:rsidP="0084424C">
      <w:pPr>
        <w:spacing w:after="200" w:line="276" w:lineRule="auto"/>
        <w:rPr>
          <w:rFonts w:asciiTheme="majorHAnsi" w:eastAsiaTheme="minorHAnsi" w:hAnsiTheme="majorHAnsi" w:cs="Arial"/>
          <w:sz w:val="20"/>
          <w:szCs w:val="22"/>
          <w:lang w:val="en-US"/>
        </w:rPr>
      </w:pPr>
      <w:r>
        <w:rPr>
          <w:rFonts w:asciiTheme="majorHAnsi" w:eastAsiaTheme="minorHAnsi" w:hAnsiTheme="majorHAnsi" w:cs="Arial"/>
          <w:sz w:val="20"/>
          <w:szCs w:val="22"/>
          <w:lang w:val="en-US"/>
        </w:rPr>
        <w:t>Website</w:t>
      </w:r>
      <w:r w:rsidR="0084424C" w:rsidRPr="0084424C">
        <w:rPr>
          <w:rFonts w:asciiTheme="majorHAnsi" w:eastAsiaTheme="minorHAnsi" w:hAnsiTheme="majorHAnsi" w:cs="Arial"/>
          <w:sz w:val="20"/>
          <w:szCs w:val="22"/>
          <w:lang w:val="en-US"/>
        </w:rPr>
        <w:t xml:space="preserve">: </w:t>
      </w:r>
      <w:hyperlink r:id="rId24" w:history="1">
        <w:r w:rsidR="0084424C" w:rsidRPr="0084424C">
          <w:rPr>
            <w:rFonts w:asciiTheme="majorHAnsi" w:eastAsiaTheme="minorHAnsi" w:hAnsiTheme="majorHAnsi" w:cs="Arial"/>
            <w:color w:val="0000FF" w:themeColor="hyperlink"/>
            <w:sz w:val="20"/>
            <w:szCs w:val="22"/>
            <w:u w:val="single"/>
            <w:lang w:val="en-US"/>
          </w:rPr>
          <w:t>http://www.schuntermann.de/company/?lang=en</w:t>
        </w:r>
      </w:hyperlink>
    </w:p>
    <w:p w14:paraId="02B7C091" w14:textId="77777777" w:rsidR="004D3138" w:rsidRPr="004D3138" w:rsidRDefault="004D3138" w:rsidP="0079584C">
      <w:pPr>
        <w:spacing w:line="360" w:lineRule="auto"/>
        <w:rPr>
          <w:b/>
          <w:lang w:val="en-US"/>
        </w:rPr>
      </w:pPr>
    </w:p>
    <w:sectPr w:rsidR="004D3138" w:rsidRPr="004D3138" w:rsidSect="000E7367">
      <w:headerReference w:type="even" r:id="rId25"/>
      <w:headerReference w:type="default" r:id="rId26"/>
      <w:footerReference w:type="even" r:id="rId27"/>
      <w:footerReference w:type="default" r:id="rId28"/>
      <w:headerReference w:type="first" r:id="rId29"/>
      <w:footerReference w:type="first" r:id="rId30"/>
      <w:pgSz w:w="11900" w:h="16840"/>
      <w:pgMar w:top="1541" w:right="851" w:bottom="1134" w:left="1418" w:header="1008" w:footer="63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5267C" w14:textId="77777777" w:rsidR="008920E4" w:rsidRDefault="008920E4">
      <w:r>
        <w:separator/>
      </w:r>
    </w:p>
  </w:endnote>
  <w:endnote w:type="continuationSeparator" w:id="0">
    <w:p w14:paraId="014796A6" w14:textId="77777777" w:rsidR="008920E4" w:rsidRDefault="0089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undesSerif-Regular">
    <w:altName w:val="BundesSerif Regular"/>
    <w:panose1 w:val="00000000000000000000"/>
    <w:charset w:val="4D"/>
    <w:family w:val="auto"/>
    <w:notTrueType/>
    <w:pitch w:val="default"/>
    <w:sig w:usb0="00000003" w:usb1="00000000" w:usb2="00000000" w:usb3="00000000" w:csb0="00000001" w:csb1="00000000"/>
  </w:font>
  <w:font w:name="BundesSans-Regular">
    <w:altName w:val="BundesSans 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C726C" w14:textId="77777777" w:rsidR="005617A5" w:rsidRDefault="00561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B9517" w14:textId="63EB3B8F" w:rsidR="00EA69BD" w:rsidRDefault="003478F7">
    <w:pPr>
      <w:pStyle w:val="Footer"/>
    </w:pPr>
    <w:r>
      <w:rPr>
        <w:noProof/>
        <w:lang w:val="en-US" w:bidi="th-TH"/>
      </w:rPr>
      <w:drawing>
        <wp:anchor distT="0" distB="0" distL="114300" distR="114300" simplePos="0" relativeHeight="251658240" behindDoc="1" locked="0" layoutInCell="1" allowOverlap="1" wp14:anchorId="7B4C2CBA" wp14:editId="52882594">
          <wp:simplePos x="0" y="0"/>
          <wp:positionH relativeFrom="column">
            <wp:posOffset>5138420</wp:posOffset>
          </wp:positionH>
          <wp:positionV relativeFrom="paragraph">
            <wp:posOffset>-278130</wp:posOffset>
          </wp:positionV>
          <wp:extent cx="890905" cy="734060"/>
          <wp:effectExtent l="0" t="0" r="4445" b="8890"/>
          <wp:wrapNone/>
          <wp:docPr id="12" name="Picture 12" descr="BMWi_4C_Gef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MWi_4C_Gef_en"/>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890905"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F81135">
      <w:rPr>
        <w:noProof/>
        <w:lang w:val="en-US" w:bidi="th-TH"/>
      </w:rPr>
      <w:drawing>
        <wp:inline distT="0" distB="0" distL="0" distR="0" wp14:anchorId="34EC7ACE" wp14:editId="5258B66A">
          <wp:extent cx="2057400" cy="28368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
                    <a:extLst>
                      <a:ext uri="{28A0092B-C50C-407E-A947-70E740481C1C}">
                        <a14:useLocalDpi xmlns:a14="http://schemas.microsoft.com/office/drawing/2010/main" val="0"/>
                      </a:ext>
                    </a:extLst>
                  </a:blip>
                  <a:stretch>
                    <a:fillRect/>
                  </a:stretch>
                </pic:blipFill>
                <pic:spPr>
                  <a:xfrm>
                    <a:off x="0" y="0"/>
                    <a:ext cx="2078226" cy="286561"/>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71A9D" w14:textId="77777777" w:rsidR="005617A5" w:rsidRDefault="00561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AF7EE" w14:textId="77777777" w:rsidR="008920E4" w:rsidRDefault="008920E4">
      <w:r>
        <w:separator/>
      </w:r>
    </w:p>
  </w:footnote>
  <w:footnote w:type="continuationSeparator" w:id="0">
    <w:p w14:paraId="44A0B7CE" w14:textId="77777777" w:rsidR="008920E4" w:rsidRDefault="00892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D0F0D" w14:textId="77777777" w:rsidR="005617A5" w:rsidRDefault="00561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2B144" w14:textId="353FA321" w:rsidR="00EA69BD" w:rsidRDefault="00201B37">
    <w:pPr>
      <w:pStyle w:val="Header"/>
    </w:pPr>
    <w:r>
      <w:rPr>
        <w:noProof/>
        <w:lang w:val="en-US" w:bidi="th-TH"/>
      </w:rPr>
      <w:drawing>
        <wp:anchor distT="0" distB="0" distL="114300" distR="114300" simplePos="0" relativeHeight="251659264" behindDoc="0" locked="0" layoutInCell="1" allowOverlap="1" wp14:anchorId="74EEE01C" wp14:editId="7216B6C4">
          <wp:simplePos x="0" y="0"/>
          <wp:positionH relativeFrom="margin">
            <wp:posOffset>5399405</wp:posOffset>
          </wp:positionH>
          <wp:positionV relativeFrom="margin">
            <wp:posOffset>-614045</wp:posOffset>
          </wp:positionV>
          <wp:extent cx="755650" cy="7620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FF.jpg"/>
                  <pic:cNvPicPr/>
                </pic:nvPicPr>
                <pic:blipFill>
                  <a:blip r:embed="rId1">
                    <a:extLst>
                      <a:ext uri="{28A0092B-C50C-407E-A947-70E740481C1C}">
                        <a14:useLocalDpi xmlns:a14="http://schemas.microsoft.com/office/drawing/2010/main" val="0"/>
                      </a:ext>
                    </a:extLst>
                  </a:blip>
                  <a:stretch>
                    <a:fillRect/>
                  </a:stretch>
                </pic:blipFill>
                <pic:spPr>
                  <a:xfrm>
                    <a:off x="0" y="0"/>
                    <a:ext cx="755650" cy="762000"/>
                  </a:xfrm>
                  <a:prstGeom prst="rect">
                    <a:avLst/>
                  </a:prstGeom>
                </pic:spPr>
              </pic:pic>
            </a:graphicData>
          </a:graphic>
        </wp:anchor>
      </w:drawing>
    </w:r>
    <w:r w:rsidR="00601354">
      <w:rPr>
        <w:noProof/>
        <w:lang w:val="en-US" w:bidi="th-TH"/>
      </w:rPr>
      <w:drawing>
        <wp:anchor distT="0" distB="0" distL="114300" distR="114300" simplePos="0" relativeHeight="251657216" behindDoc="0" locked="0" layoutInCell="1" allowOverlap="1" wp14:anchorId="6096ED08" wp14:editId="19103AA7">
          <wp:simplePos x="0" y="0"/>
          <wp:positionH relativeFrom="column">
            <wp:posOffset>-214630</wp:posOffset>
          </wp:positionH>
          <wp:positionV relativeFrom="paragraph">
            <wp:posOffset>-205105</wp:posOffset>
          </wp:positionV>
          <wp:extent cx="2297993" cy="590550"/>
          <wp:effectExtent l="0" t="0" r="7620" b="0"/>
          <wp:wrapNone/>
          <wp:docPr id="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cstate="print">
                    <a:extLst>
                      <a:ext uri="{28A0092B-C50C-407E-A947-70E740481C1C}">
                        <a14:useLocalDpi xmlns:a14="http://schemas.microsoft.com/office/drawing/2010/main"/>
                      </a:ext>
                    </a:extLst>
                  </a:blip>
                  <a:stretch>
                    <a:fillRect/>
                  </a:stretch>
                </pic:blipFill>
                <pic:spPr bwMode="auto">
                  <a:xfrm>
                    <a:off x="0" y="0"/>
                    <a:ext cx="2297993"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F4A18" w14:textId="77777777" w:rsidR="00EA69BD" w:rsidRDefault="00601354">
    <w:pPr>
      <w:pStyle w:val="Header"/>
    </w:pPr>
    <w:r>
      <w:rPr>
        <w:noProof/>
        <w:lang w:val="en-US" w:bidi="th-TH"/>
      </w:rPr>
      <w:drawing>
        <wp:anchor distT="0" distB="0" distL="114300" distR="114300" simplePos="0" relativeHeight="251656192" behindDoc="0" locked="0" layoutInCell="1" allowOverlap="1" wp14:anchorId="66EFA920" wp14:editId="13382943">
          <wp:simplePos x="0" y="0"/>
          <wp:positionH relativeFrom="column">
            <wp:posOffset>-505460</wp:posOffset>
          </wp:positionH>
          <wp:positionV relativeFrom="paragraph">
            <wp:posOffset>-734695</wp:posOffset>
          </wp:positionV>
          <wp:extent cx="1556385" cy="568960"/>
          <wp:effectExtent l="0" t="0" r="5715" b="2540"/>
          <wp:wrapTight wrapText="bothSides">
            <wp:wrapPolygon edited="0">
              <wp:start x="0" y="0"/>
              <wp:lineTo x="0" y="20973"/>
              <wp:lineTo x="21415" y="20973"/>
              <wp:lineTo x="21415" y="0"/>
              <wp:lineTo x="0" y="0"/>
            </wp:wrapPolygon>
          </wp:wrapTight>
          <wp:docPr id="14" name="Picture 14" descr="logo platzha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latzhalter"/>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556385" cy="5689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bidi="th-TH"/>
      </w:rPr>
      <w:drawing>
        <wp:anchor distT="0" distB="0" distL="114300" distR="114300" simplePos="0" relativeHeight="251655168" behindDoc="0" locked="0" layoutInCell="1" allowOverlap="1" wp14:anchorId="6C93B3BF" wp14:editId="7963A05E">
          <wp:simplePos x="0" y="0"/>
          <wp:positionH relativeFrom="column">
            <wp:posOffset>5438140</wp:posOffset>
          </wp:positionH>
          <wp:positionV relativeFrom="paragraph">
            <wp:posOffset>-734695</wp:posOffset>
          </wp:positionV>
          <wp:extent cx="800100" cy="800100"/>
          <wp:effectExtent l="0" t="0" r="0" b="0"/>
          <wp:wrapTight wrapText="bothSides">
            <wp:wrapPolygon edited="0">
              <wp:start x="0" y="0"/>
              <wp:lineTo x="0" y="21086"/>
              <wp:lineTo x="21086" y="21086"/>
              <wp:lineTo x="21086" y="0"/>
              <wp:lineTo x="0" y="0"/>
            </wp:wrapPolygon>
          </wp:wrapTight>
          <wp:docPr id="15" name="Picture 15" descr="renewable 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ewable lay"/>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FEC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DF4FFBE"/>
    <w:lvl w:ilvl="0">
      <w:start w:val="1"/>
      <w:numFmt w:val="decimal"/>
      <w:lvlText w:val="%1."/>
      <w:lvlJc w:val="left"/>
      <w:pPr>
        <w:tabs>
          <w:tab w:val="num" w:pos="1492"/>
        </w:tabs>
        <w:ind w:left="1492" w:hanging="360"/>
      </w:pPr>
    </w:lvl>
  </w:abstractNum>
  <w:abstractNum w:abstractNumId="2">
    <w:nsid w:val="FFFFFF7D"/>
    <w:multiLevelType w:val="singleLevel"/>
    <w:tmpl w:val="3E9C308A"/>
    <w:lvl w:ilvl="0">
      <w:start w:val="1"/>
      <w:numFmt w:val="decimal"/>
      <w:lvlText w:val="%1."/>
      <w:lvlJc w:val="left"/>
      <w:pPr>
        <w:tabs>
          <w:tab w:val="num" w:pos="1209"/>
        </w:tabs>
        <w:ind w:left="1209" w:hanging="360"/>
      </w:pPr>
    </w:lvl>
  </w:abstractNum>
  <w:abstractNum w:abstractNumId="3">
    <w:nsid w:val="FFFFFF7E"/>
    <w:multiLevelType w:val="singleLevel"/>
    <w:tmpl w:val="248C8638"/>
    <w:lvl w:ilvl="0">
      <w:start w:val="1"/>
      <w:numFmt w:val="decimal"/>
      <w:lvlText w:val="%1."/>
      <w:lvlJc w:val="left"/>
      <w:pPr>
        <w:tabs>
          <w:tab w:val="num" w:pos="926"/>
        </w:tabs>
        <w:ind w:left="926" w:hanging="360"/>
      </w:pPr>
    </w:lvl>
  </w:abstractNum>
  <w:abstractNum w:abstractNumId="4">
    <w:nsid w:val="FFFFFF7F"/>
    <w:multiLevelType w:val="singleLevel"/>
    <w:tmpl w:val="98E4D106"/>
    <w:lvl w:ilvl="0">
      <w:start w:val="1"/>
      <w:numFmt w:val="decimal"/>
      <w:lvlText w:val="%1."/>
      <w:lvlJc w:val="left"/>
      <w:pPr>
        <w:tabs>
          <w:tab w:val="num" w:pos="643"/>
        </w:tabs>
        <w:ind w:left="643" w:hanging="360"/>
      </w:pPr>
    </w:lvl>
  </w:abstractNum>
  <w:abstractNum w:abstractNumId="5">
    <w:nsid w:val="FFFFFF80"/>
    <w:multiLevelType w:val="singleLevel"/>
    <w:tmpl w:val="8378FE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E3CEF0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2404F6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90090B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AA23660"/>
    <w:lvl w:ilvl="0">
      <w:start w:val="1"/>
      <w:numFmt w:val="decimal"/>
      <w:lvlText w:val="%1."/>
      <w:lvlJc w:val="left"/>
      <w:pPr>
        <w:tabs>
          <w:tab w:val="num" w:pos="360"/>
        </w:tabs>
        <w:ind w:left="360" w:hanging="360"/>
      </w:pPr>
    </w:lvl>
  </w:abstractNum>
  <w:abstractNum w:abstractNumId="10">
    <w:nsid w:val="FFFFFF89"/>
    <w:multiLevelType w:val="singleLevel"/>
    <w:tmpl w:val="9078C5C6"/>
    <w:lvl w:ilvl="0">
      <w:start w:val="1"/>
      <w:numFmt w:val="bullet"/>
      <w:lvlText w:val=""/>
      <w:lvlJc w:val="left"/>
      <w:pPr>
        <w:tabs>
          <w:tab w:val="num" w:pos="360"/>
        </w:tabs>
        <w:ind w:left="360" w:hanging="360"/>
      </w:pPr>
      <w:rPr>
        <w:rFonts w:ascii="Symbol" w:hAnsi="Symbol" w:hint="default"/>
      </w:rPr>
    </w:lvl>
  </w:abstractNum>
  <w:abstractNum w:abstractNumId="11">
    <w:nsid w:val="22B47F82"/>
    <w:multiLevelType w:val="hybridMultilevel"/>
    <w:tmpl w:val="0CB82EA8"/>
    <w:lvl w:ilvl="0" w:tplc="3DAA2572">
      <w:numFmt w:val="bullet"/>
      <w:lvlText w:val="-"/>
      <w:lvlJc w:val="left"/>
      <w:pPr>
        <w:ind w:left="720" w:hanging="360"/>
      </w:pPr>
      <w:rPr>
        <w:rFonts w:ascii="Georgia" w:eastAsia="Cambria" w:hAnsi="Georgia" w:cs="MinionPro-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A9A3244"/>
    <w:multiLevelType w:val="hybridMultilevel"/>
    <w:tmpl w:val="FC2C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385074"/>
    <w:multiLevelType w:val="hybridMultilevel"/>
    <w:tmpl w:val="2C28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002c4f"/>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F8"/>
    <w:rsid w:val="00002E09"/>
    <w:rsid w:val="000055D7"/>
    <w:rsid w:val="000069FA"/>
    <w:rsid w:val="0001229C"/>
    <w:rsid w:val="000122E2"/>
    <w:rsid w:val="00023A88"/>
    <w:rsid w:val="0002426D"/>
    <w:rsid w:val="000261F9"/>
    <w:rsid w:val="00032768"/>
    <w:rsid w:val="0003695F"/>
    <w:rsid w:val="00036C74"/>
    <w:rsid w:val="00037948"/>
    <w:rsid w:val="00040445"/>
    <w:rsid w:val="000426AB"/>
    <w:rsid w:val="00043409"/>
    <w:rsid w:val="00046543"/>
    <w:rsid w:val="00046885"/>
    <w:rsid w:val="00050ED7"/>
    <w:rsid w:val="0005605B"/>
    <w:rsid w:val="00065D53"/>
    <w:rsid w:val="000668D6"/>
    <w:rsid w:val="00086BD0"/>
    <w:rsid w:val="00091594"/>
    <w:rsid w:val="00092AF0"/>
    <w:rsid w:val="000974D8"/>
    <w:rsid w:val="000A0E3D"/>
    <w:rsid w:val="000A751B"/>
    <w:rsid w:val="000D0D35"/>
    <w:rsid w:val="000D4D53"/>
    <w:rsid w:val="000D65B9"/>
    <w:rsid w:val="000E7367"/>
    <w:rsid w:val="000F3CA9"/>
    <w:rsid w:val="000F4090"/>
    <w:rsid w:val="000F5FAF"/>
    <w:rsid w:val="000F6AAD"/>
    <w:rsid w:val="000F6B67"/>
    <w:rsid w:val="00100F27"/>
    <w:rsid w:val="00105599"/>
    <w:rsid w:val="00111081"/>
    <w:rsid w:val="00114D90"/>
    <w:rsid w:val="00127522"/>
    <w:rsid w:val="0014692C"/>
    <w:rsid w:val="00150E15"/>
    <w:rsid w:val="00157824"/>
    <w:rsid w:val="001609BB"/>
    <w:rsid w:val="00170C64"/>
    <w:rsid w:val="00176399"/>
    <w:rsid w:val="001778B2"/>
    <w:rsid w:val="00177B5B"/>
    <w:rsid w:val="00184A8F"/>
    <w:rsid w:val="00184E7F"/>
    <w:rsid w:val="0018636E"/>
    <w:rsid w:val="001923C2"/>
    <w:rsid w:val="001938DF"/>
    <w:rsid w:val="001965F1"/>
    <w:rsid w:val="001971EB"/>
    <w:rsid w:val="001D1C0E"/>
    <w:rsid w:val="001D1F64"/>
    <w:rsid w:val="001D20C7"/>
    <w:rsid w:val="001F3C99"/>
    <w:rsid w:val="001F5A34"/>
    <w:rsid w:val="00201B37"/>
    <w:rsid w:val="0020337A"/>
    <w:rsid w:val="00203F47"/>
    <w:rsid w:val="00221A04"/>
    <w:rsid w:val="00227981"/>
    <w:rsid w:val="00234ED5"/>
    <w:rsid w:val="00234EDB"/>
    <w:rsid w:val="00236602"/>
    <w:rsid w:val="00237820"/>
    <w:rsid w:val="002531EC"/>
    <w:rsid w:val="00257F80"/>
    <w:rsid w:val="00265D8B"/>
    <w:rsid w:val="0027582B"/>
    <w:rsid w:val="00276C90"/>
    <w:rsid w:val="00285A66"/>
    <w:rsid w:val="002B4969"/>
    <w:rsid w:val="002C15CE"/>
    <w:rsid w:val="002C5A7D"/>
    <w:rsid w:val="002D0A37"/>
    <w:rsid w:val="002D6748"/>
    <w:rsid w:val="002E5360"/>
    <w:rsid w:val="002E7A2C"/>
    <w:rsid w:val="00307ED8"/>
    <w:rsid w:val="00313403"/>
    <w:rsid w:val="003262FA"/>
    <w:rsid w:val="00340B4B"/>
    <w:rsid w:val="003422C9"/>
    <w:rsid w:val="003478F7"/>
    <w:rsid w:val="00356014"/>
    <w:rsid w:val="00360685"/>
    <w:rsid w:val="00364DBB"/>
    <w:rsid w:val="00366E99"/>
    <w:rsid w:val="003729DD"/>
    <w:rsid w:val="00373D41"/>
    <w:rsid w:val="003774FF"/>
    <w:rsid w:val="003801C2"/>
    <w:rsid w:val="0038128C"/>
    <w:rsid w:val="00382ED3"/>
    <w:rsid w:val="00384EAB"/>
    <w:rsid w:val="0038609F"/>
    <w:rsid w:val="003B15FC"/>
    <w:rsid w:val="003B22E3"/>
    <w:rsid w:val="003B2642"/>
    <w:rsid w:val="003E432A"/>
    <w:rsid w:val="003F38B9"/>
    <w:rsid w:val="00414DD6"/>
    <w:rsid w:val="00421012"/>
    <w:rsid w:val="004270E7"/>
    <w:rsid w:val="00435388"/>
    <w:rsid w:val="0043676F"/>
    <w:rsid w:val="0043777C"/>
    <w:rsid w:val="004510CF"/>
    <w:rsid w:val="00454B67"/>
    <w:rsid w:val="0045689E"/>
    <w:rsid w:val="00457D82"/>
    <w:rsid w:val="00465930"/>
    <w:rsid w:val="0047233E"/>
    <w:rsid w:val="0047619A"/>
    <w:rsid w:val="0047636B"/>
    <w:rsid w:val="00477AB7"/>
    <w:rsid w:val="0048376E"/>
    <w:rsid w:val="00486CE0"/>
    <w:rsid w:val="00486F42"/>
    <w:rsid w:val="004905A6"/>
    <w:rsid w:val="004946DC"/>
    <w:rsid w:val="00494BEE"/>
    <w:rsid w:val="00494CCD"/>
    <w:rsid w:val="004B7522"/>
    <w:rsid w:val="004B7B94"/>
    <w:rsid w:val="004C0E49"/>
    <w:rsid w:val="004D13C8"/>
    <w:rsid w:val="004D3138"/>
    <w:rsid w:val="004E449B"/>
    <w:rsid w:val="004E6216"/>
    <w:rsid w:val="004F21B2"/>
    <w:rsid w:val="004F5C83"/>
    <w:rsid w:val="00501171"/>
    <w:rsid w:val="0050759D"/>
    <w:rsid w:val="0051433D"/>
    <w:rsid w:val="00521BEE"/>
    <w:rsid w:val="0052201B"/>
    <w:rsid w:val="00524E27"/>
    <w:rsid w:val="00525E1D"/>
    <w:rsid w:val="00530E05"/>
    <w:rsid w:val="00533732"/>
    <w:rsid w:val="0053792B"/>
    <w:rsid w:val="00542427"/>
    <w:rsid w:val="00551EDF"/>
    <w:rsid w:val="00560FE2"/>
    <w:rsid w:val="005617A5"/>
    <w:rsid w:val="005647E2"/>
    <w:rsid w:val="00573630"/>
    <w:rsid w:val="00573E87"/>
    <w:rsid w:val="00573FDA"/>
    <w:rsid w:val="0057770D"/>
    <w:rsid w:val="0059153B"/>
    <w:rsid w:val="00591D0F"/>
    <w:rsid w:val="00592F19"/>
    <w:rsid w:val="005B536C"/>
    <w:rsid w:val="005C2179"/>
    <w:rsid w:val="005F727D"/>
    <w:rsid w:val="005F758F"/>
    <w:rsid w:val="00601354"/>
    <w:rsid w:val="00606298"/>
    <w:rsid w:val="00614673"/>
    <w:rsid w:val="00615878"/>
    <w:rsid w:val="00622535"/>
    <w:rsid w:val="00623901"/>
    <w:rsid w:val="00624B20"/>
    <w:rsid w:val="0063179D"/>
    <w:rsid w:val="0064125D"/>
    <w:rsid w:val="00641D87"/>
    <w:rsid w:val="00644B11"/>
    <w:rsid w:val="0065061D"/>
    <w:rsid w:val="0065711C"/>
    <w:rsid w:val="00661FEA"/>
    <w:rsid w:val="00664362"/>
    <w:rsid w:val="0067571C"/>
    <w:rsid w:val="00684A7D"/>
    <w:rsid w:val="00685FEE"/>
    <w:rsid w:val="00691ECD"/>
    <w:rsid w:val="006A1253"/>
    <w:rsid w:val="006C0E44"/>
    <w:rsid w:val="006C25F2"/>
    <w:rsid w:val="006D01B7"/>
    <w:rsid w:val="006D46FA"/>
    <w:rsid w:val="006E5836"/>
    <w:rsid w:val="006F103F"/>
    <w:rsid w:val="006F44EB"/>
    <w:rsid w:val="006F5151"/>
    <w:rsid w:val="006F7E0D"/>
    <w:rsid w:val="00704514"/>
    <w:rsid w:val="00707A31"/>
    <w:rsid w:val="00707DCD"/>
    <w:rsid w:val="007104FB"/>
    <w:rsid w:val="007165CA"/>
    <w:rsid w:val="00720593"/>
    <w:rsid w:val="00720904"/>
    <w:rsid w:val="00723B91"/>
    <w:rsid w:val="007463EF"/>
    <w:rsid w:val="007516C4"/>
    <w:rsid w:val="00762779"/>
    <w:rsid w:val="00762BCC"/>
    <w:rsid w:val="00765E6A"/>
    <w:rsid w:val="00772060"/>
    <w:rsid w:val="00775E44"/>
    <w:rsid w:val="0077687D"/>
    <w:rsid w:val="007770E8"/>
    <w:rsid w:val="00786307"/>
    <w:rsid w:val="0079584C"/>
    <w:rsid w:val="00797236"/>
    <w:rsid w:val="007A2C79"/>
    <w:rsid w:val="007B1771"/>
    <w:rsid w:val="007B24B8"/>
    <w:rsid w:val="007D1722"/>
    <w:rsid w:val="007E6862"/>
    <w:rsid w:val="007F1850"/>
    <w:rsid w:val="007F738B"/>
    <w:rsid w:val="008102E6"/>
    <w:rsid w:val="00821477"/>
    <w:rsid w:val="00822A12"/>
    <w:rsid w:val="00836137"/>
    <w:rsid w:val="0084424C"/>
    <w:rsid w:val="00856CF4"/>
    <w:rsid w:val="00860891"/>
    <w:rsid w:val="0086263A"/>
    <w:rsid w:val="00863E5E"/>
    <w:rsid w:val="00882BBB"/>
    <w:rsid w:val="00887F4E"/>
    <w:rsid w:val="008920E4"/>
    <w:rsid w:val="00897ECD"/>
    <w:rsid w:val="008A1CFC"/>
    <w:rsid w:val="008A3870"/>
    <w:rsid w:val="008A3B7B"/>
    <w:rsid w:val="008B6D70"/>
    <w:rsid w:val="008C073D"/>
    <w:rsid w:val="008C1634"/>
    <w:rsid w:val="008C414E"/>
    <w:rsid w:val="008C42BB"/>
    <w:rsid w:val="008C5DF8"/>
    <w:rsid w:val="008D3DC7"/>
    <w:rsid w:val="008E7273"/>
    <w:rsid w:val="00902EE2"/>
    <w:rsid w:val="00913CCC"/>
    <w:rsid w:val="00931F39"/>
    <w:rsid w:val="0093671B"/>
    <w:rsid w:val="009416BA"/>
    <w:rsid w:val="00944B3A"/>
    <w:rsid w:val="00956D70"/>
    <w:rsid w:val="00962C4E"/>
    <w:rsid w:val="00964A14"/>
    <w:rsid w:val="009654AD"/>
    <w:rsid w:val="0096743A"/>
    <w:rsid w:val="00970E1E"/>
    <w:rsid w:val="009710D6"/>
    <w:rsid w:val="00983D6B"/>
    <w:rsid w:val="00995C15"/>
    <w:rsid w:val="00996B2F"/>
    <w:rsid w:val="009B0737"/>
    <w:rsid w:val="009B1021"/>
    <w:rsid w:val="009B365F"/>
    <w:rsid w:val="009B4446"/>
    <w:rsid w:val="009C1F98"/>
    <w:rsid w:val="009C6BB4"/>
    <w:rsid w:val="009E1214"/>
    <w:rsid w:val="009E2E24"/>
    <w:rsid w:val="009E66DE"/>
    <w:rsid w:val="009E7CF4"/>
    <w:rsid w:val="009F0DC4"/>
    <w:rsid w:val="00A00A66"/>
    <w:rsid w:val="00A02451"/>
    <w:rsid w:val="00A04D60"/>
    <w:rsid w:val="00A16262"/>
    <w:rsid w:val="00A24D91"/>
    <w:rsid w:val="00A24E7F"/>
    <w:rsid w:val="00A252B6"/>
    <w:rsid w:val="00A335E9"/>
    <w:rsid w:val="00A40A4A"/>
    <w:rsid w:val="00A42D55"/>
    <w:rsid w:val="00A43336"/>
    <w:rsid w:val="00A45A21"/>
    <w:rsid w:val="00A50248"/>
    <w:rsid w:val="00A57CFD"/>
    <w:rsid w:val="00A657CA"/>
    <w:rsid w:val="00A77AA5"/>
    <w:rsid w:val="00A90DB1"/>
    <w:rsid w:val="00A93137"/>
    <w:rsid w:val="00A94EAC"/>
    <w:rsid w:val="00A94EFC"/>
    <w:rsid w:val="00AA09DE"/>
    <w:rsid w:val="00AA543C"/>
    <w:rsid w:val="00AB13C1"/>
    <w:rsid w:val="00AB30DD"/>
    <w:rsid w:val="00AB7991"/>
    <w:rsid w:val="00AC142F"/>
    <w:rsid w:val="00AD06AF"/>
    <w:rsid w:val="00AE0F99"/>
    <w:rsid w:val="00AE1931"/>
    <w:rsid w:val="00AE314B"/>
    <w:rsid w:val="00B028B3"/>
    <w:rsid w:val="00B064CB"/>
    <w:rsid w:val="00B10EB2"/>
    <w:rsid w:val="00B13ADE"/>
    <w:rsid w:val="00B201E3"/>
    <w:rsid w:val="00B21AF2"/>
    <w:rsid w:val="00B21DD5"/>
    <w:rsid w:val="00B23619"/>
    <w:rsid w:val="00B30C0F"/>
    <w:rsid w:val="00B31925"/>
    <w:rsid w:val="00B34350"/>
    <w:rsid w:val="00B35C6D"/>
    <w:rsid w:val="00B3612E"/>
    <w:rsid w:val="00B415F4"/>
    <w:rsid w:val="00B45AB2"/>
    <w:rsid w:val="00B62B1A"/>
    <w:rsid w:val="00B64F53"/>
    <w:rsid w:val="00B76B79"/>
    <w:rsid w:val="00B91411"/>
    <w:rsid w:val="00BB0F95"/>
    <w:rsid w:val="00BC3948"/>
    <w:rsid w:val="00BC39CF"/>
    <w:rsid w:val="00BC7D2B"/>
    <w:rsid w:val="00BD4808"/>
    <w:rsid w:val="00BD7C9B"/>
    <w:rsid w:val="00BE25C0"/>
    <w:rsid w:val="00BE52E4"/>
    <w:rsid w:val="00BE679E"/>
    <w:rsid w:val="00BF05FE"/>
    <w:rsid w:val="00BF0D89"/>
    <w:rsid w:val="00C05304"/>
    <w:rsid w:val="00C14524"/>
    <w:rsid w:val="00C21260"/>
    <w:rsid w:val="00C402C4"/>
    <w:rsid w:val="00C5319A"/>
    <w:rsid w:val="00C8320B"/>
    <w:rsid w:val="00C8416B"/>
    <w:rsid w:val="00C847D8"/>
    <w:rsid w:val="00C867F5"/>
    <w:rsid w:val="00C93623"/>
    <w:rsid w:val="00C95F1A"/>
    <w:rsid w:val="00CB3BA0"/>
    <w:rsid w:val="00CB76C6"/>
    <w:rsid w:val="00CB794B"/>
    <w:rsid w:val="00CC0EE3"/>
    <w:rsid w:val="00CD4B11"/>
    <w:rsid w:val="00CD5108"/>
    <w:rsid w:val="00CF18B0"/>
    <w:rsid w:val="00D00857"/>
    <w:rsid w:val="00D04104"/>
    <w:rsid w:val="00D065EE"/>
    <w:rsid w:val="00D10499"/>
    <w:rsid w:val="00D231EB"/>
    <w:rsid w:val="00D316D5"/>
    <w:rsid w:val="00D32E3E"/>
    <w:rsid w:val="00D3574C"/>
    <w:rsid w:val="00D41DAF"/>
    <w:rsid w:val="00D45026"/>
    <w:rsid w:val="00D45C9C"/>
    <w:rsid w:val="00D50D14"/>
    <w:rsid w:val="00D6236D"/>
    <w:rsid w:val="00D62372"/>
    <w:rsid w:val="00D64461"/>
    <w:rsid w:val="00D730B4"/>
    <w:rsid w:val="00D76FA7"/>
    <w:rsid w:val="00D9155D"/>
    <w:rsid w:val="00DA3441"/>
    <w:rsid w:val="00DB2D7C"/>
    <w:rsid w:val="00DC07D9"/>
    <w:rsid w:val="00DE172A"/>
    <w:rsid w:val="00DE2100"/>
    <w:rsid w:val="00DE28B7"/>
    <w:rsid w:val="00DF3CB5"/>
    <w:rsid w:val="00DF4AD0"/>
    <w:rsid w:val="00DF784D"/>
    <w:rsid w:val="00E02D4F"/>
    <w:rsid w:val="00E06247"/>
    <w:rsid w:val="00E1491C"/>
    <w:rsid w:val="00E21E8A"/>
    <w:rsid w:val="00E332C2"/>
    <w:rsid w:val="00E343FA"/>
    <w:rsid w:val="00E472CD"/>
    <w:rsid w:val="00E54AC7"/>
    <w:rsid w:val="00E70D8E"/>
    <w:rsid w:val="00E74A3A"/>
    <w:rsid w:val="00E763EC"/>
    <w:rsid w:val="00E8304C"/>
    <w:rsid w:val="00E84A72"/>
    <w:rsid w:val="00E9399D"/>
    <w:rsid w:val="00E94AC4"/>
    <w:rsid w:val="00E9564B"/>
    <w:rsid w:val="00EA1770"/>
    <w:rsid w:val="00EA2BEF"/>
    <w:rsid w:val="00EA69BD"/>
    <w:rsid w:val="00EC58A9"/>
    <w:rsid w:val="00EC7BA5"/>
    <w:rsid w:val="00EE26D2"/>
    <w:rsid w:val="00EE749E"/>
    <w:rsid w:val="00F05B64"/>
    <w:rsid w:val="00F05C34"/>
    <w:rsid w:val="00F135EB"/>
    <w:rsid w:val="00F158D5"/>
    <w:rsid w:val="00F463CD"/>
    <w:rsid w:val="00F47873"/>
    <w:rsid w:val="00F53A0B"/>
    <w:rsid w:val="00F70210"/>
    <w:rsid w:val="00F72838"/>
    <w:rsid w:val="00F76B20"/>
    <w:rsid w:val="00F81135"/>
    <w:rsid w:val="00F8141B"/>
    <w:rsid w:val="00F82FCC"/>
    <w:rsid w:val="00F83482"/>
    <w:rsid w:val="00F8530D"/>
    <w:rsid w:val="00F92C84"/>
    <w:rsid w:val="00FA4FD2"/>
    <w:rsid w:val="00FB5040"/>
    <w:rsid w:val="00FC1DE8"/>
    <w:rsid w:val="00FD2AEF"/>
    <w:rsid w:val="00FD44B1"/>
    <w:rsid w:val="00FD60E1"/>
    <w:rsid w:val="00FE1530"/>
    <w:rsid w:val="00FE1921"/>
    <w:rsid w:val="00FE76F2"/>
    <w:rsid w:val="00FF0605"/>
    <w:rsid w:val="00FF0761"/>
    <w:rsid w:val="00FF5162"/>
    <w:rsid w:val="00FF5CC2"/>
    <w:rsid w:val="00FF797D"/>
  </w:rsids>
  <m:mathPr>
    <m:mathFont m:val="Cambria Math"/>
    <m:brkBin m:val="before"/>
    <m:brkBinSub m:val="--"/>
    <m:smallFrac m:val="0"/>
    <m:dispDef m:val="0"/>
    <m:lMargin m:val="0"/>
    <m:rMargin m:val="0"/>
    <m:defJc m:val="centerGroup"/>
    <m:wrapRight/>
    <m:intLim m:val="subSup"/>
    <m:naryLim m:val="subSup"/>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2c4f"/>
    </o:shapedefaults>
    <o:shapelayout v:ext="edit">
      <o:idmap v:ext="edit" data="1"/>
    </o:shapelayout>
  </w:shapeDefaults>
  <w:doNotEmbedSmartTags/>
  <w:decimalSymbol w:val="."/>
  <w:listSeparator w:val=","/>
  <w14:docId w14:val="33E4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F320A"/>
    <w:rPr>
      <w:sz w:val="24"/>
      <w:szCs w:val="24"/>
      <w:lang w:val="de-D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1">
    <w:name w:val="Absatz-Standardschriftart1"/>
    <w:semiHidden/>
    <w:rsid w:val="004F320A"/>
  </w:style>
  <w:style w:type="paragraph" w:styleId="BalloonText">
    <w:name w:val="Balloon Text"/>
    <w:basedOn w:val="Normal"/>
    <w:semiHidden/>
    <w:rsid w:val="002F67C1"/>
    <w:rPr>
      <w:rFonts w:ascii="Lucida Grande" w:hAnsi="Lucida Grande"/>
      <w:sz w:val="18"/>
      <w:szCs w:val="18"/>
    </w:rPr>
  </w:style>
  <w:style w:type="paragraph" w:customStyle="1" w:styleId="H1">
    <w:name w:val="H1"/>
    <w:basedOn w:val="Normal"/>
    <w:uiPriority w:val="99"/>
    <w:rsid w:val="00BB32EC"/>
    <w:pPr>
      <w:widowControl w:val="0"/>
      <w:tabs>
        <w:tab w:val="left" w:pos="340"/>
      </w:tabs>
      <w:autoSpaceDE w:val="0"/>
      <w:autoSpaceDN w:val="0"/>
      <w:adjustRightInd w:val="0"/>
      <w:spacing w:line="760" w:lineRule="atLeast"/>
      <w:textAlignment w:val="center"/>
    </w:pPr>
    <w:rPr>
      <w:rFonts w:ascii="BundesSerif-Regular" w:hAnsi="BundesSerif-Regular" w:cs="BundesSerif-Regular"/>
      <w:color w:val="FFFFFF"/>
      <w:sz w:val="70"/>
      <w:szCs w:val="70"/>
      <w:lang w:eastAsia="de-DE"/>
    </w:rPr>
  </w:style>
  <w:style w:type="paragraph" w:customStyle="1" w:styleId="H2-titel">
    <w:name w:val="H2 - titel"/>
    <w:basedOn w:val="Normal"/>
    <w:uiPriority w:val="99"/>
    <w:rsid w:val="00FA2F2B"/>
    <w:pPr>
      <w:widowControl w:val="0"/>
      <w:tabs>
        <w:tab w:val="left" w:pos="567"/>
      </w:tabs>
      <w:autoSpaceDE w:val="0"/>
      <w:autoSpaceDN w:val="0"/>
      <w:adjustRightInd w:val="0"/>
      <w:spacing w:line="400" w:lineRule="atLeast"/>
      <w:textAlignment w:val="center"/>
    </w:pPr>
    <w:rPr>
      <w:rFonts w:ascii="BundesSans-Regular" w:hAnsi="BundesSans-Regular" w:cs="BundesSans-Regular"/>
      <w:color w:val="FFFFFF"/>
      <w:sz w:val="30"/>
      <w:szCs w:val="30"/>
      <w:lang w:eastAsia="de-DE"/>
    </w:rPr>
  </w:style>
  <w:style w:type="paragraph" w:styleId="Header">
    <w:name w:val="header"/>
    <w:basedOn w:val="Normal"/>
    <w:link w:val="HeaderChar"/>
    <w:uiPriority w:val="99"/>
    <w:unhideWhenUsed/>
    <w:rsid w:val="00024E9D"/>
    <w:pPr>
      <w:tabs>
        <w:tab w:val="center" w:pos="4703"/>
        <w:tab w:val="right" w:pos="9406"/>
      </w:tabs>
    </w:pPr>
    <w:rPr>
      <w:lang w:val="x-none"/>
    </w:rPr>
  </w:style>
  <w:style w:type="character" w:customStyle="1" w:styleId="HeaderChar">
    <w:name w:val="Header Char"/>
    <w:link w:val="Header"/>
    <w:uiPriority w:val="99"/>
    <w:rsid w:val="00024E9D"/>
    <w:rPr>
      <w:sz w:val="24"/>
      <w:szCs w:val="24"/>
      <w:lang w:eastAsia="en-US"/>
    </w:rPr>
  </w:style>
  <w:style w:type="paragraph" w:styleId="Footer">
    <w:name w:val="footer"/>
    <w:basedOn w:val="Normal"/>
    <w:link w:val="FooterChar"/>
    <w:uiPriority w:val="99"/>
    <w:unhideWhenUsed/>
    <w:rsid w:val="00024E9D"/>
    <w:pPr>
      <w:tabs>
        <w:tab w:val="center" w:pos="4703"/>
        <w:tab w:val="right" w:pos="9406"/>
      </w:tabs>
    </w:pPr>
    <w:rPr>
      <w:lang w:val="x-none"/>
    </w:rPr>
  </w:style>
  <w:style w:type="character" w:customStyle="1" w:styleId="FooterChar">
    <w:name w:val="Footer Char"/>
    <w:link w:val="Footer"/>
    <w:uiPriority w:val="99"/>
    <w:rsid w:val="00024E9D"/>
    <w:rPr>
      <w:sz w:val="24"/>
      <w:szCs w:val="24"/>
      <w:lang w:eastAsia="en-US"/>
    </w:rPr>
  </w:style>
  <w:style w:type="paragraph" w:customStyle="1" w:styleId="EinfacherAbsatz">
    <w:name w:val="[Einfacher Absatz]"/>
    <w:basedOn w:val="Normal"/>
    <w:uiPriority w:val="99"/>
    <w:rsid w:val="00295075"/>
    <w:pPr>
      <w:widowControl w:val="0"/>
      <w:autoSpaceDE w:val="0"/>
      <w:autoSpaceDN w:val="0"/>
      <w:adjustRightInd w:val="0"/>
      <w:spacing w:line="288" w:lineRule="auto"/>
      <w:textAlignment w:val="center"/>
    </w:pPr>
    <w:rPr>
      <w:rFonts w:ascii="MinionPro-Regular" w:hAnsi="MinionPro-Regular" w:cs="MinionPro-Regular"/>
      <w:color w:val="000000"/>
      <w:lang w:eastAsia="de-DE"/>
    </w:rPr>
  </w:style>
  <w:style w:type="paragraph" w:styleId="PlainText">
    <w:name w:val="Plain Text"/>
    <w:basedOn w:val="Normal"/>
    <w:link w:val="PlainTextChar"/>
    <w:uiPriority w:val="99"/>
    <w:unhideWhenUsed/>
    <w:rsid w:val="00601354"/>
    <w:rPr>
      <w:rFonts w:ascii="Calibri" w:eastAsia="Calibri" w:hAnsi="Calibri" w:cs="Cordia New"/>
      <w:sz w:val="22"/>
      <w:szCs w:val="26"/>
      <w:lang w:val="en-US" w:bidi="th-TH"/>
    </w:rPr>
  </w:style>
  <w:style w:type="character" w:customStyle="1" w:styleId="PlainTextChar">
    <w:name w:val="Plain Text Char"/>
    <w:basedOn w:val="DefaultParagraphFont"/>
    <w:link w:val="PlainText"/>
    <w:uiPriority w:val="99"/>
    <w:rsid w:val="00601354"/>
    <w:rPr>
      <w:rFonts w:ascii="Calibri" w:eastAsia="Calibri" w:hAnsi="Calibri" w:cs="Cordia New"/>
      <w:sz w:val="22"/>
      <w:szCs w:val="26"/>
    </w:rPr>
  </w:style>
  <w:style w:type="paragraph" w:styleId="ListParagraph">
    <w:name w:val="List Paragraph"/>
    <w:basedOn w:val="Normal"/>
    <w:qFormat/>
    <w:rsid w:val="008B6D70"/>
    <w:pPr>
      <w:ind w:left="720"/>
      <w:contextualSpacing/>
    </w:pPr>
  </w:style>
  <w:style w:type="character" w:styleId="CommentReference">
    <w:name w:val="annotation reference"/>
    <w:basedOn w:val="DefaultParagraphFont"/>
    <w:semiHidden/>
    <w:unhideWhenUsed/>
    <w:rsid w:val="00285A66"/>
    <w:rPr>
      <w:sz w:val="16"/>
      <w:szCs w:val="16"/>
    </w:rPr>
  </w:style>
  <w:style w:type="paragraph" w:styleId="CommentText">
    <w:name w:val="annotation text"/>
    <w:basedOn w:val="Normal"/>
    <w:link w:val="CommentTextChar"/>
    <w:semiHidden/>
    <w:unhideWhenUsed/>
    <w:rsid w:val="00285A66"/>
    <w:rPr>
      <w:sz w:val="20"/>
      <w:szCs w:val="20"/>
    </w:rPr>
  </w:style>
  <w:style w:type="character" w:customStyle="1" w:styleId="CommentTextChar">
    <w:name w:val="Comment Text Char"/>
    <w:basedOn w:val="DefaultParagraphFont"/>
    <w:link w:val="CommentText"/>
    <w:semiHidden/>
    <w:rsid w:val="00285A66"/>
    <w:rPr>
      <w:lang w:val="de-DE" w:bidi="ar-SA"/>
    </w:rPr>
  </w:style>
  <w:style w:type="paragraph" w:styleId="CommentSubject">
    <w:name w:val="annotation subject"/>
    <w:basedOn w:val="CommentText"/>
    <w:next w:val="CommentText"/>
    <w:link w:val="CommentSubjectChar"/>
    <w:semiHidden/>
    <w:unhideWhenUsed/>
    <w:rsid w:val="00285A66"/>
    <w:rPr>
      <w:b/>
      <w:bCs/>
    </w:rPr>
  </w:style>
  <w:style w:type="character" w:customStyle="1" w:styleId="CommentSubjectChar">
    <w:name w:val="Comment Subject Char"/>
    <w:basedOn w:val="CommentTextChar"/>
    <w:link w:val="CommentSubject"/>
    <w:semiHidden/>
    <w:rsid w:val="00285A66"/>
    <w:rPr>
      <w:b/>
      <w:bCs/>
      <w:lang w:val="de-DE" w:bidi="ar-SA"/>
    </w:rPr>
  </w:style>
  <w:style w:type="table" w:styleId="TableGrid">
    <w:name w:val="Table Grid"/>
    <w:basedOn w:val="TableNormal"/>
    <w:rsid w:val="00366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rsid w:val="006C25F2"/>
    <w:rPr>
      <w:color w:val="808080"/>
    </w:rPr>
  </w:style>
  <w:style w:type="character" w:customStyle="1" w:styleId="job-title">
    <w:name w:val="job-title"/>
    <w:basedOn w:val="DefaultParagraphFont"/>
    <w:rsid w:val="004D3138"/>
  </w:style>
  <w:style w:type="character" w:styleId="Hyperlink">
    <w:name w:val="Hyperlink"/>
    <w:basedOn w:val="DefaultParagraphFont"/>
    <w:uiPriority w:val="99"/>
    <w:unhideWhenUsed/>
    <w:rsid w:val="004D31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F320A"/>
    <w:rPr>
      <w:sz w:val="24"/>
      <w:szCs w:val="24"/>
      <w:lang w:val="de-D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1">
    <w:name w:val="Absatz-Standardschriftart1"/>
    <w:semiHidden/>
    <w:rsid w:val="004F320A"/>
  </w:style>
  <w:style w:type="paragraph" w:styleId="BalloonText">
    <w:name w:val="Balloon Text"/>
    <w:basedOn w:val="Normal"/>
    <w:semiHidden/>
    <w:rsid w:val="002F67C1"/>
    <w:rPr>
      <w:rFonts w:ascii="Lucida Grande" w:hAnsi="Lucida Grande"/>
      <w:sz w:val="18"/>
      <w:szCs w:val="18"/>
    </w:rPr>
  </w:style>
  <w:style w:type="paragraph" w:customStyle="1" w:styleId="H1">
    <w:name w:val="H1"/>
    <w:basedOn w:val="Normal"/>
    <w:uiPriority w:val="99"/>
    <w:rsid w:val="00BB32EC"/>
    <w:pPr>
      <w:widowControl w:val="0"/>
      <w:tabs>
        <w:tab w:val="left" w:pos="340"/>
      </w:tabs>
      <w:autoSpaceDE w:val="0"/>
      <w:autoSpaceDN w:val="0"/>
      <w:adjustRightInd w:val="0"/>
      <w:spacing w:line="760" w:lineRule="atLeast"/>
      <w:textAlignment w:val="center"/>
    </w:pPr>
    <w:rPr>
      <w:rFonts w:ascii="BundesSerif-Regular" w:hAnsi="BundesSerif-Regular" w:cs="BundesSerif-Regular"/>
      <w:color w:val="FFFFFF"/>
      <w:sz w:val="70"/>
      <w:szCs w:val="70"/>
      <w:lang w:eastAsia="de-DE"/>
    </w:rPr>
  </w:style>
  <w:style w:type="paragraph" w:customStyle="1" w:styleId="H2-titel">
    <w:name w:val="H2 - titel"/>
    <w:basedOn w:val="Normal"/>
    <w:uiPriority w:val="99"/>
    <w:rsid w:val="00FA2F2B"/>
    <w:pPr>
      <w:widowControl w:val="0"/>
      <w:tabs>
        <w:tab w:val="left" w:pos="567"/>
      </w:tabs>
      <w:autoSpaceDE w:val="0"/>
      <w:autoSpaceDN w:val="0"/>
      <w:adjustRightInd w:val="0"/>
      <w:spacing w:line="400" w:lineRule="atLeast"/>
      <w:textAlignment w:val="center"/>
    </w:pPr>
    <w:rPr>
      <w:rFonts w:ascii="BundesSans-Regular" w:hAnsi="BundesSans-Regular" w:cs="BundesSans-Regular"/>
      <w:color w:val="FFFFFF"/>
      <w:sz w:val="30"/>
      <w:szCs w:val="30"/>
      <w:lang w:eastAsia="de-DE"/>
    </w:rPr>
  </w:style>
  <w:style w:type="paragraph" w:styleId="Header">
    <w:name w:val="header"/>
    <w:basedOn w:val="Normal"/>
    <w:link w:val="HeaderChar"/>
    <w:uiPriority w:val="99"/>
    <w:unhideWhenUsed/>
    <w:rsid w:val="00024E9D"/>
    <w:pPr>
      <w:tabs>
        <w:tab w:val="center" w:pos="4703"/>
        <w:tab w:val="right" w:pos="9406"/>
      </w:tabs>
    </w:pPr>
    <w:rPr>
      <w:lang w:val="x-none"/>
    </w:rPr>
  </w:style>
  <w:style w:type="character" w:customStyle="1" w:styleId="HeaderChar">
    <w:name w:val="Header Char"/>
    <w:link w:val="Header"/>
    <w:uiPriority w:val="99"/>
    <w:rsid w:val="00024E9D"/>
    <w:rPr>
      <w:sz w:val="24"/>
      <w:szCs w:val="24"/>
      <w:lang w:eastAsia="en-US"/>
    </w:rPr>
  </w:style>
  <w:style w:type="paragraph" w:styleId="Footer">
    <w:name w:val="footer"/>
    <w:basedOn w:val="Normal"/>
    <w:link w:val="FooterChar"/>
    <w:uiPriority w:val="99"/>
    <w:unhideWhenUsed/>
    <w:rsid w:val="00024E9D"/>
    <w:pPr>
      <w:tabs>
        <w:tab w:val="center" w:pos="4703"/>
        <w:tab w:val="right" w:pos="9406"/>
      </w:tabs>
    </w:pPr>
    <w:rPr>
      <w:lang w:val="x-none"/>
    </w:rPr>
  </w:style>
  <w:style w:type="character" w:customStyle="1" w:styleId="FooterChar">
    <w:name w:val="Footer Char"/>
    <w:link w:val="Footer"/>
    <w:uiPriority w:val="99"/>
    <w:rsid w:val="00024E9D"/>
    <w:rPr>
      <w:sz w:val="24"/>
      <w:szCs w:val="24"/>
      <w:lang w:eastAsia="en-US"/>
    </w:rPr>
  </w:style>
  <w:style w:type="paragraph" w:customStyle="1" w:styleId="EinfacherAbsatz">
    <w:name w:val="[Einfacher Absatz]"/>
    <w:basedOn w:val="Normal"/>
    <w:uiPriority w:val="99"/>
    <w:rsid w:val="00295075"/>
    <w:pPr>
      <w:widowControl w:val="0"/>
      <w:autoSpaceDE w:val="0"/>
      <w:autoSpaceDN w:val="0"/>
      <w:adjustRightInd w:val="0"/>
      <w:spacing w:line="288" w:lineRule="auto"/>
      <w:textAlignment w:val="center"/>
    </w:pPr>
    <w:rPr>
      <w:rFonts w:ascii="MinionPro-Regular" w:hAnsi="MinionPro-Regular" w:cs="MinionPro-Regular"/>
      <w:color w:val="000000"/>
      <w:lang w:eastAsia="de-DE"/>
    </w:rPr>
  </w:style>
  <w:style w:type="paragraph" w:styleId="PlainText">
    <w:name w:val="Plain Text"/>
    <w:basedOn w:val="Normal"/>
    <w:link w:val="PlainTextChar"/>
    <w:uiPriority w:val="99"/>
    <w:unhideWhenUsed/>
    <w:rsid w:val="00601354"/>
    <w:rPr>
      <w:rFonts w:ascii="Calibri" w:eastAsia="Calibri" w:hAnsi="Calibri" w:cs="Cordia New"/>
      <w:sz w:val="22"/>
      <w:szCs w:val="26"/>
      <w:lang w:val="en-US" w:bidi="th-TH"/>
    </w:rPr>
  </w:style>
  <w:style w:type="character" w:customStyle="1" w:styleId="PlainTextChar">
    <w:name w:val="Plain Text Char"/>
    <w:basedOn w:val="DefaultParagraphFont"/>
    <w:link w:val="PlainText"/>
    <w:uiPriority w:val="99"/>
    <w:rsid w:val="00601354"/>
    <w:rPr>
      <w:rFonts w:ascii="Calibri" w:eastAsia="Calibri" w:hAnsi="Calibri" w:cs="Cordia New"/>
      <w:sz w:val="22"/>
      <w:szCs w:val="26"/>
    </w:rPr>
  </w:style>
  <w:style w:type="paragraph" w:styleId="ListParagraph">
    <w:name w:val="List Paragraph"/>
    <w:basedOn w:val="Normal"/>
    <w:qFormat/>
    <w:rsid w:val="008B6D70"/>
    <w:pPr>
      <w:ind w:left="720"/>
      <w:contextualSpacing/>
    </w:pPr>
  </w:style>
  <w:style w:type="character" w:styleId="CommentReference">
    <w:name w:val="annotation reference"/>
    <w:basedOn w:val="DefaultParagraphFont"/>
    <w:semiHidden/>
    <w:unhideWhenUsed/>
    <w:rsid w:val="00285A66"/>
    <w:rPr>
      <w:sz w:val="16"/>
      <w:szCs w:val="16"/>
    </w:rPr>
  </w:style>
  <w:style w:type="paragraph" w:styleId="CommentText">
    <w:name w:val="annotation text"/>
    <w:basedOn w:val="Normal"/>
    <w:link w:val="CommentTextChar"/>
    <w:semiHidden/>
    <w:unhideWhenUsed/>
    <w:rsid w:val="00285A66"/>
    <w:rPr>
      <w:sz w:val="20"/>
      <w:szCs w:val="20"/>
    </w:rPr>
  </w:style>
  <w:style w:type="character" w:customStyle="1" w:styleId="CommentTextChar">
    <w:name w:val="Comment Text Char"/>
    <w:basedOn w:val="DefaultParagraphFont"/>
    <w:link w:val="CommentText"/>
    <w:semiHidden/>
    <w:rsid w:val="00285A66"/>
    <w:rPr>
      <w:lang w:val="de-DE" w:bidi="ar-SA"/>
    </w:rPr>
  </w:style>
  <w:style w:type="paragraph" w:styleId="CommentSubject">
    <w:name w:val="annotation subject"/>
    <w:basedOn w:val="CommentText"/>
    <w:next w:val="CommentText"/>
    <w:link w:val="CommentSubjectChar"/>
    <w:semiHidden/>
    <w:unhideWhenUsed/>
    <w:rsid w:val="00285A66"/>
    <w:rPr>
      <w:b/>
      <w:bCs/>
    </w:rPr>
  </w:style>
  <w:style w:type="character" w:customStyle="1" w:styleId="CommentSubjectChar">
    <w:name w:val="Comment Subject Char"/>
    <w:basedOn w:val="CommentTextChar"/>
    <w:link w:val="CommentSubject"/>
    <w:semiHidden/>
    <w:rsid w:val="00285A66"/>
    <w:rPr>
      <w:b/>
      <w:bCs/>
      <w:lang w:val="de-DE" w:bidi="ar-SA"/>
    </w:rPr>
  </w:style>
  <w:style w:type="table" w:styleId="TableGrid">
    <w:name w:val="Table Grid"/>
    <w:basedOn w:val="TableNormal"/>
    <w:rsid w:val="00366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rsid w:val="006C25F2"/>
    <w:rPr>
      <w:color w:val="808080"/>
    </w:rPr>
  </w:style>
  <w:style w:type="character" w:customStyle="1" w:styleId="job-title">
    <w:name w:val="job-title"/>
    <w:basedOn w:val="DefaultParagraphFont"/>
    <w:rsid w:val="004D3138"/>
  </w:style>
  <w:style w:type="character" w:styleId="Hyperlink">
    <w:name w:val="Hyperlink"/>
    <w:basedOn w:val="DefaultParagraphFont"/>
    <w:uiPriority w:val="99"/>
    <w:unhideWhenUsed/>
    <w:rsid w:val="004D31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71604">
      <w:bodyDiv w:val="1"/>
      <w:marLeft w:val="0"/>
      <w:marRight w:val="0"/>
      <w:marTop w:val="0"/>
      <w:marBottom w:val="0"/>
      <w:divBdr>
        <w:top w:val="none" w:sz="0" w:space="0" w:color="auto"/>
        <w:left w:val="none" w:sz="0" w:space="0" w:color="auto"/>
        <w:bottom w:val="none" w:sz="0" w:space="0" w:color="auto"/>
        <w:right w:val="none" w:sz="0" w:space="0" w:color="auto"/>
      </w:divBdr>
      <w:divsChild>
        <w:div w:id="1978604213">
          <w:marLeft w:val="0"/>
          <w:marRight w:val="0"/>
          <w:marTop w:val="0"/>
          <w:marBottom w:val="0"/>
          <w:divBdr>
            <w:top w:val="none" w:sz="0" w:space="0" w:color="auto"/>
            <w:left w:val="none" w:sz="0" w:space="0" w:color="auto"/>
            <w:bottom w:val="none" w:sz="0" w:space="0" w:color="auto"/>
            <w:right w:val="none" w:sz="0" w:space="0" w:color="auto"/>
          </w:divBdr>
          <w:divsChild>
            <w:div w:id="1877889650">
              <w:marLeft w:val="0"/>
              <w:marRight w:val="0"/>
              <w:marTop w:val="0"/>
              <w:marBottom w:val="0"/>
              <w:divBdr>
                <w:top w:val="none" w:sz="0" w:space="0" w:color="auto"/>
                <w:left w:val="none" w:sz="0" w:space="0" w:color="auto"/>
                <w:bottom w:val="none" w:sz="0" w:space="0" w:color="auto"/>
                <w:right w:val="none" w:sz="0" w:space="0" w:color="auto"/>
              </w:divBdr>
              <w:divsChild>
                <w:div w:id="1860584776">
                  <w:marLeft w:val="0"/>
                  <w:marRight w:val="0"/>
                  <w:marTop w:val="0"/>
                  <w:marBottom w:val="0"/>
                  <w:divBdr>
                    <w:top w:val="none" w:sz="0" w:space="0" w:color="auto"/>
                    <w:left w:val="none" w:sz="0" w:space="0" w:color="auto"/>
                    <w:bottom w:val="none" w:sz="0" w:space="0" w:color="auto"/>
                    <w:right w:val="none" w:sz="0" w:space="0" w:color="auto"/>
                  </w:divBdr>
                  <w:divsChild>
                    <w:div w:id="10077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8435">
      <w:bodyDiv w:val="1"/>
      <w:marLeft w:val="0"/>
      <w:marRight w:val="0"/>
      <w:marTop w:val="0"/>
      <w:marBottom w:val="0"/>
      <w:divBdr>
        <w:top w:val="none" w:sz="0" w:space="0" w:color="auto"/>
        <w:left w:val="none" w:sz="0" w:space="0" w:color="auto"/>
        <w:bottom w:val="none" w:sz="0" w:space="0" w:color="auto"/>
        <w:right w:val="none" w:sz="0" w:space="0" w:color="auto"/>
      </w:divBdr>
    </w:div>
    <w:div w:id="11541813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aico.de/en/index.php"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germanwatertechnologies.de/" TargetMode="External"/><Relationship Id="rId7" Type="http://schemas.openxmlformats.org/officeDocument/2006/relationships/footnotes" Target="footnotes.xml"/><Relationship Id="rId12" Type="http://schemas.openxmlformats.org/officeDocument/2006/relationships/hyperlink" Target="http://www.envidatec.com/index.php?id=79&amp;L=1" TargetMode="External"/><Relationship Id="rId17" Type="http://schemas.openxmlformats.org/officeDocument/2006/relationships/hyperlink" Target="http://www.hora.de/en/home-new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schuntermann.de/company/?lang=e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aico.de/en/index.php?id=1002" TargetMode="External"/><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hyperlink" Target="http://www.stz-egs.de/home/?lang=en" TargetMode="External"/><Relationship Id="rId19" Type="http://schemas.openxmlformats.org/officeDocument/2006/relationships/hyperlink" Target="http://www.iproplan.de/en/"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www.schuntermann.de/?lang=en"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14B7-B6DC-4F7B-97A5-7719A487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1136</Words>
  <Characters>6479</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PRpetuum GmbH</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Cossen</dc:creator>
  <cp:lastModifiedBy>Jsundae</cp:lastModifiedBy>
  <cp:revision>2</cp:revision>
  <cp:lastPrinted>2016-02-12T06:47:00Z</cp:lastPrinted>
  <dcterms:created xsi:type="dcterms:W3CDTF">2016-02-29T09:46:00Z</dcterms:created>
  <dcterms:modified xsi:type="dcterms:W3CDTF">2016-02-29T09:46:00Z</dcterms:modified>
</cp:coreProperties>
</file>